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23D6D" w14:textId="77777777" w:rsidR="00481EA9" w:rsidRPr="00DD1FD9" w:rsidRDefault="00481EA9" w:rsidP="00481EA9">
      <w:pPr>
        <w:jc w:val="center"/>
        <w:rPr>
          <w:b/>
          <w:sz w:val="36"/>
          <w:szCs w:val="36"/>
        </w:rPr>
      </w:pPr>
      <w:r w:rsidRPr="00DD1FD9">
        <w:rPr>
          <w:b/>
          <w:sz w:val="36"/>
          <w:szCs w:val="36"/>
        </w:rPr>
        <w:t>MARY L. STEFFEL</w:t>
      </w:r>
    </w:p>
    <w:p w14:paraId="65DAE128" w14:textId="77777777" w:rsidR="00481EA9" w:rsidRPr="00F937CF" w:rsidRDefault="00481EA9" w:rsidP="00F05F51"/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9"/>
        <w:gridCol w:w="4721"/>
      </w:tblGrid>
      <w:tr w:rsidR="00481EA9" w14:paraId="4E52E01A" w14:textId="77777777" w:rsidTr="00481EA9">
        <w:tc>
          <w:tcPr>
            <w:tcW w:w="4833" w:type="dxa"/>
          </w:tcPr>
          <w:p w14:paraId="18FCB059" w14:textId="77777777" w:rsidR="00481EA9" w:rsidRDefault="00481EA9" w:rsidP="00481EA9">
            <w:proofErr w:type="spellStart"/>
            <w:r>
              <w:t>D’Amore</w:t>
            </w:r>
            <w:proofErr w:type="spellEnd"/>
            <w:r>
              <w:t>-McKim School of Business</w:t>
            </w:r>
          </w:p>
        </w:tc>
        <w:tc>
          <w:tcPr>
            <w:tcW w:w="4833" w:type="dxa"/>
          </w:tcPr>
          <w:p w14:paraId="310600A1" w14:textId="77777777" w:rsidR="00481EA9" w:rsidRDefault="00481EA9" w:rsidP="00481EA9">
            <w:pPr>
              <w:jc w:val="right"/>
            </w:pPr>
            <w:r>
              <w:t xml:space="preserve">Cell: </w:t>
            </w:r>
            <w:r w:rsidRPr="00EC7F9D">
              <w:t>646-831-6508</w:t>
            </w:r>
          </w:p>
        </w:tc>
      </w:tr>
      <w:tr w:rsidR="00481EA9" w14:paraId="72441845" w14:textId="77777777" w:rsidTr="00481EA9">
        <w:tc>
          <w:tcPr>
            <w:tcW w:w="4833" w:type="dxa"/>
          </w:tcPr>
          <w:p w14:paraId="5C6C2773" w14:textId="77777777" w:rsidR="00481EA9" w:rsidRDefault="00481EA9" w:rsidP="00481EA9">
            <w:r>
              <w:t>Northeastern University</w:t>
            </w:r>
          </w:p>
        </w:tc>
        <w:tc>
          <w:tcPr>
            <w:tcW w:w="4833" w:type="dxa"/>
          </w:tcPr>
          <w:p w14:paraId="3C325718" w14:textId="77777777" w:rsidR="00481EA9" w:rsidRDefault="00481EA9" w:rsidP="00481EA9">
            <w:pPr>
              <w:jc w:val="right"/>
            </w:pPr>
            <w:r>
              <w:t>Office:</w:t>
            </w:r>
            <w:r w:rsidRPr="00EC7F9D">
              <w:t xml:space="preserve"> </w:t>
            </w:r>
            <w:r w:rsidRPr="006408B2">
              <w:t>617-373-4564</w:t>
            </w:r>
          </w:p>
        </w:tc>
      </w:tr>
      <w:tr w:rsidR="00481EA9" w14:paraId="7499E442" w14:textId="77777777" w:rsidTr="00481EA9">
        <w:tc>
          <w:tcPr>
            <w:tcW w:w="4833" w:type="dxa"/>
          </w:tcPr>
          <w:p w14:paraId="39640621" w14:textId="77777777" w:rsidR="00481EA9" w:rsidRDefault="00481EA9" w:rsidP="00481EA9">
            <w:r>
              <w:t>202F Hayden Hall, 360 Huntington Avenue</w:t>
            </w:r>
          </w:p>
        </w:tc>
        <w:tc>
          <w:tcPr>
            <w:tcW w:w="4833" w:type="dxa"/>
          </w:tcPr>
          <w:p w14:paraId="4D4BEB97" w14:textId="77777777" w:rsidR="00481EA9" w:rsidRDefault="002C6220" w:rsidP="00481EA9">
            <w:pPr>
              <w:jc w:val="right"/>
            </w:pPr>
            <w:hyperlink r:id="rId8" w:history="1">
              <w:r w:rsidR="00481EA9" w:rsidRPr="00B65319">
                <w:rPr>
                  <w:rStyle w:val="Hyperlink"/>
                </w:rPr>
                <w:t>m.steffel@northeastern.edu</w:t>
              </w:r>
            </w:hyperlink>
            <w:r w:rsidR="00481EA9">
              <w:t xml:space="preserve"> </w:t>
            </w:r>
          </w:p>
        </w:tc>
      </w:tr>
      <w:tr w:rsidR="00481EA9" w14:paraId="66029889" w14:textId="77777777" w:rsidTr="00481EA9">
        <w:tc>
          <w:tcPr>
            <w:tcW w:w="4833" w:type="dxa"/>
          </w:tcPr>
          <w:p w14:paraId="4ED6A11A" w14:textId="77777777" w:rsidR="00481EA9" w:rsidRDefault="00481EA9" w:rsidP="00481EA9">
            <w:r>
              <w:t>Boston, MA 02115</w:t>
            </w:r>
          </w:p>
        </w:tc>
        <w:tc>
          <w:tcPr>
            <w:tcW w:w="4833" w:type="dxa"/>
          </w:tcPr>
          <w:p w14:paraId="1AEF364B" w14:textId="77777777" w:rsidR="00481EA9" w:rsidRDefault="002C6220" w:rsidP="00481EA9">
            <w:pPr>
              <w:jc w:val="right"/>
            </w:pPr>
            <w:hyperlink r:id="rId9" w:history="1">
              <w:r w:rsidR="00481EA9" w:rsidRPr="0022018A">
                <w:rPr>
                  <w:rStyle w:val="Hyperlink"/>
                </w:rPr>
                <w:t>www.marysteffel.com</w:t>
              </w:r>
            </w:hyperlink>
            <w:r w:rsidR="00481EA9">
              <w:t xml:space="preserve"> </w:t>
            </w:r>
          </w:p>
        </w:tc>
      </w:tr>
    </w:tbl>
    <w:p w14:paraId="0CA2AFF1" w14:textId="77777777" w:rsidR="00481EA9" w:rsidRDefault="00481EA9" w:rsidP="00481EA9">
      <w:pPr>
        <w:pBdr>
          <w:bottom w:val="single" w:sz="12" w:space="1" w:color="auto"/>
        </w:pBdr>
      </w:pPr>
    </w:p>
    <w:p w14:paraId="584460CE" w14:textId="64537D5E" w:rsidR="00481EA9" w:rsidRPr="00DD1FD9" w:rsidRDefault="00481EA9" w:rsidP="00481EA9">
      <w:pPr>
        <w:pBdr>
          <w:bottom w:val="single" w:sz="12" w:space="1" w:color="auto"/>
        </w:pBdr>
        <w:spacing w:after="160"/>
        <w:rPr>
          <w:b/>
          <w:sz w:val="28"/>
        </w:rPr>
      </w:pPr>
      <w:r>
        <w:rPr>
          <w:b/>
          <w:sz w:val="28"/>
        </w:rPr>
        <w:t>EMPLOYMENT</w:t>
      </w:r>
      <w:r w:rsidR="002953BB">
        <w:rPr>
          <w:b/>
          <w:sz w:val="28"/>
        </w:rPr>
        <w:t xml:space="preserve"> AND AFFILIATIONS</w:t>
      </w:r>
    </w:p>
    <w:p w14:paraId="524297C6" w14:textId="77777777" w:rsidR="00481EA9" w:rsidRPr="00EC7F9D" w:rsidRDefault="00481EA9" w:rsidP="00481EA9">
      <w:pPr>
        <w:tabs>
          <w:tab w:val="left" w:pos="720"/>
        </w:tabs>
        <w:rPr>
          <w:b/>
        </w:rPr>
      </w:pPr>
      <w:r>
        <w:rPr>
          <w:b/>
        </w:rPr>
        <w:t>NORTHEASTERN UNIVERSITY</w:t>
      </w:r>
    </w:p>
    <w:p w14:paraId="685D90DB" w14:textId="005AA0AF" w:rsidR="00B105A4" w:rsidRDefault="00481EA9" w:rsidP="002953BB">
      <w:pPr>
        <w:tabs>
          <w:tab w:val="left" w:pos="720"/>
        </w:tabs>
        <w:ind w:right="-90"/>
      </w:pPr>
      <w:r>
        <w:tab/>
      </w:r>
      <w:r w:rsidR="00B105A4">
        <w:t>Associate Professor of Marketing, July 2020–present</w:t>
      </w:r>
    </w:p>
    <w:p w14:paraId="7053027E" w14:textId="28FC6717" w:rsidR="002953BB" w:rsidRDefault="00B105A4" w:rsidP="005256E4">
      <w:pPr>
        <w:tabs>
          <w:tab w:val="left" w:pos="720"/>
        </w:tabs>
        <w:ind w:right="-90"/>
      </w:pPr>
      <w:r>
        <w:tab/>
      </w:r>
      <w:r w:rsidR="00481EA9" w:rsidRPr="00B55D4C">
        <w:t>Assistant Professor of Marketing</w:t>
      </w:r>
      <w:r w:rsidR="00481EA9">
        <w:t xml:space="preserve">, </w:t>
      </w:r>
      <w:r w:rsidR="00481EA9" w:rsidRPr="00B55D4C">
        <w:t>Ju</w:t>
      </w:r>
      <w:r w:rsidR="00481EA9">
        <w:t>ly</w:t>
      </w:r>
      <w:r w:rsidR="00481EA9" w:rsidRPr="00B55D4C">
        <w:t xml:space="preserve"> 201</w:t>
      </w:r>
      <w:r w:rsidR="00481EA9">
        <w:t>5–</w:t>
      </w:r>
      <w:r>
        <w:t>July 2020</w:t>
      </w:r>
    </w:p>
    <w:p w14:paraId="3533C32F" w14:textId="760B946D" w:rsidR="00F05F51" w:rsidRDefault="00F05F51" w:rsidP="002953BB">
      <w:pPr>
        <w:ind w:left="720" w:right="-90" w:hanging="720"/>
      </w:pPr>
      <w:r>
        <w:tab/>
        <w:t xml:space="preserve">Affiliated Faculty, </w:t>
      </w:r>
      <w:r w:rsidRPr="00F05F51">
        <w:t>School of Public Policy and Urban Affairs</w:t>
      </w:r>
      <w:r>
        <w:t>, Fall 2018–present</w:t>
      </w:r>
    </w:p>
    <w:p w14:paraId="354A06D8" w14:textId="73F56003" w:rsidR="005256E4" w:rsidRDefault="005256E4" w:rsidP="005256E4">
      <w:pPr>
        <w:ind w:left="720" w:right="-90"/>
      </w:pPr>
      <w:r>
        <w:t xml:space="preserve">Faculty Associate, </w:t>
      </w:r>
      <w:r w:rsidRPr="0066547C">
        <w:t>Center for Health Policy and Healthcare Research</w:t>
      </w:r>
      <w:r>
        <w:t>, Fall 2015–present</w:t>
      </w:r>
    </w:p>
    <w:p w14:paraId="359C2F05" w14:textId="77777777" w:rsidR="00481EA9" w:rsidRPr="00F05F51" w:rsidRDefault="00481EA9" w:rsidP="00481EA9">
      <w:pPr>
        <w:tabs>
          <w:tab w:val="left" w:pos="720"/>
        </w:tabs>
        <w:rPr>
          <w:sz w:val="12"/>
          <w:szCs w:val="12"/>
        </w:rPr>
      </w:pPr>
    </w:p>
    <w:p w14:paraId="43C49C8C" w14:textId="77777777" w:rsidR="00481EA9" w:rsidRDefault="00481EA9" w:rsidP="00481EA9">
      <w:pPr>
        <w:tabs>
          <w:tab w:val="left" w:pos="720"/>
        </w:tabs>
        <w:rPr>
          <w:b/>
        </w:rPr>
      </w:pPr>
      <w:r>
        <w:rPr>
          <w:b/>
        </w:rPr>
        <w:t>OFFICE OF EVALUATION SCIENCES | GENERAL SERVICES ADMINISTRATION</w:t>
      </w:r>
    </w:p>
    <w:p w14:paraId="629BF507" w14:textId="77777777" w:rsidR="00A47EE7" w:rsidRDefault="00481EA9" w:rsidP="00481EA9">
      <w:pPr>
        <w:tabs>
          <w:tab w:val="left" w:pos="720"/>
        </w:tabs>
      </w:pPr>
      <w:r>
        <w:rPr>
          <w:b/>
        </w:rPr>
        <w:tab/>
      </w:r>
      <w:r w:rsidRPr="00FF2E70">
        <w:t xml:space="preserve">Academic Affiliate, </w:t>
      </w:r>
      <w:r w:rsidR="00483E3E">
        <w:t>October</w:t>
      </w:r>
      <w:r>
        <w:t xml:space="preserve"> 2018–present</w:t>
      </w:r>
    </w:p>
    <w:p w14:paraId="68B67682" w14:textId="14140043" w:rsidR="00481EA9" w:rsidRPr="00FF2E70" w:rsidRDefault="00A47EE7" w:rsidP="00481EA9">
      <w:pPr>
        <w:tabs>
          <w:tab w:val="left" w:pos="720"/>
        </w:tabs>
      </w:pPr>
      <w:r>
        <w:tab/>
      </w:r>
      <w:r w:rsidR="00481EA9" w:rsidRPr="00FF2E70">
        <w:t>Fellow, October 2016–September 2018</w:t>
      </w:r>
    </w:p>
    <w:p w14:paraId="3AED364A" w14:textId="77777777" w:rsidR="00481EA9" w:rsidRPr="00F05F51" w:rsidRDefault="00481EA9" w:rsidP="00481EA9">
      <w:pPr>
        <w:tabs>
          <w:tab w:val="left" w:pos="720"/>
        </w:tabs>
        <w:rPr>
          <w:sz w:val="12"/>
          <w:szCs w:val="12"/>
        </w:rPr>
      </w:pPr>
    </w:p>
    <w:p w14:paraId="39487F4A" w14:textId="77777777" w:rsidR="00481EA9" w:rsidRDefault="00481EA9" w:rsidP="00481EA9">
      <w:pPr>
        <w:tabs>
          <w:tab w:val="left" w:pos="720"/>
        </w:tabs>
        <w:rPr>
          <w:b/>
        </w:rPr>
      </w:pPr>
      <w:r>
        <w:rPr>
          <w:b/>
        </w:rPr>
        <w:t>WHITE HOUSE SOCIAL AND BEHAVIORAL SCIENCES TEAM</w:t>
      </w:r>
    </w:p>
    <w:p w14:paraId="2D47FB85" w14:textId="77777777" w:rsidR="00481EA9" w:rsidRDefault="00481EA9" w:rsidP="00481EA9">
      <w:pPr>
        <w:tabs>
          <w:tab w:val="left" w:pos="720"/>
        </w:tabs>
      </w:pPr>
      <w:r>
        <w:rPr>
          <w:b/>
        </w:rPr>
        <w:tab/>
      </w:r>
      <w:r w:rsidRPr="008566E3">
        <w:t>Fellow, October 2016–</w:t>
      </w:r>
      <w:r>
        <w:t>January 2017</w:t>
      </w:r>
    </w:p>
    <w:p w14:paraId="3D88FBA7" w14:textId="77777777" w:rsidR="00481EA9" w:rsidRPr="00F05F51" w:rsidRDefault="00481EA9" w:rsidP="00481EA9">
      <w:pPr>
        <w:tabs>
          <w:tab w:val="left" w:pos="720"/>
        </w:tabs>
        <w:rPr>
          <w:sz w:val="12"/>
          <w:szCs w:val="12"/>
        </w:rPr>
      </w:pPr>
    </w:p>
    <w:p w14:paraId="4B2B0371" w14:textId="77777777" w:rsidR="00481EA9" w:rsidRPr="00EC7F9D" w:rsidRDefault="00481EA9" w:rsidP="00481EA9">
      <w:pPr>
        <w:tabs>
          <w:tab w:val="left" w:pos="720"/>
        </w:tabs>
        <w:rPr>
          <w:b/>
        </w:rPr>
      </w:pPr>
      <w:r w:rsidRPr="00EC7F9D">
        <w:rPr>
          <w:b/>
        </w:rPr>
        <w:t xml:space="preserve">UNIVERSITY OF </w:t>
      </w:r>
      <w:r>
        <w:rPr>
          <w:b/>
        </w:rPr>
        <w:t>CINCINNATI</w:t>
      </w:r>
    </w:p>
    <w:p w14:paraId="4C2FF4B8" w14:textId="77777777" w:rsidR="00481EA9" w:rsidRDefault="00481EA9" w:rsidP="00481EA9">
      <w:pPr>
        <w:tabs>
          <w:tab w:val="left" w:pos="720"/>
        </w:tabs>
      </w:pPr>
      <w:r>
        <w:tab/>
      </w:r>
      <w:r w:rsidRPr="00B55D4C">
        <w:t>Assistant Professor of Marketing</w:t>
      </w:r>
      <w:r>
        <w:t xml:space="preserve">, </w:t>
      </w:r>
      <w:r w:rsidRPr="00B55D4C">
        <w:t>Ju</w:t>
      </w:r>
      <w:r>
        <w:t>ly</w:t>
      </w:r>
      <w:r w:rsidRPr="00B55D4C">
        <w:t xml:space="preserve"> 201</w:t>
      </w:r>
      <w:r>
        <w:t>2</w:t>
      </w:r>
      <w:r w:rsidRPr="00B55D4C">
        <w:t>–</w:t>
      </w:r>
      <w:r>
        <w:t>July 2015</w:t>
      </w:r>
    </w:p>
    <w:p w14:paraId="66CC1B8C" w14:textId="77777777" w:rsidR="00481EA9" w:rsidRDefault="00481EA9" w:rsidP="00481EA9">
      <w:pPr>
        <w:tabs>
          <w:tab w:val="left" w:pos="720"/>
        </w:tabs>
      </w:pPr>
    </w:p>
    <w:p w14:paraId="3F49A87F" w14:textId="77777777" w:rsidR="00481EA9" w:rsidRPr="00DD1FD9" w:rsidRDefault="00481EA9" w:rsidP="00481EA9">
      <w:pPr>
        <w:pBdr>
          <w:bottom w:val="single" w:sz="12" w:space="1" w:color="auto"/>
        </w:pBdr>
        <w:spacing w:after="160"/>
        <w:rPr>
          <w:b/>
          <w:sz w:val="28"/>
        </w:rPr>
      </w:pPr>
      <w:r w:rsidRPr="00DD1FD9">
        <w:rPr>
          <w:b/>
          <w:sz w:val="28"/>
        </w:rPr>
        <w:t>EDUCATION</w:t>
      </w:r>
    </w:p>
    <w:p w14:paraId="07D1D36D" w14:textId="77777777" w:rsidR="00481EA9" w:rsidRPr="00895050" w:rsidRDefault="00481EA9" w:rsidP="00481EA9">
      <w:pPr>
        <w:tabs>
          <w:tab w:val="left" w:pos="720"/>
        </w:tabs>
        <w:rPr>
          <w:b/>
        </w:rPr>
      </w:pPr>
      <w:r w:rsidRPr="00EC7F9D">
        <w:rPr>
          <w:b/>
        </w:rPr>
        <w:t>UNIVERSITY OF FLORIDA</w:t>
      </w:r>
    </w:p>
    <w:p w14:paraId="17A8B46C" w14:textId="631F9E21" w:rsidR="00481EA9" w:rsidRPr="00EC7F9D" w:rsidRDefault="00481EA9" w:rsidP="00481EA9">
      <w:pPr>
        <w:tabs>
          <w:tab w:val="left" w:pos="720"/>
        </w:tabs>
      </w:pPr>
      <w:r w:rsidRPr="00EC7F9D">
        <w:tab/>
        <w:t>Ph.D. Marketing, Postdoctoral Fellowship</w:t>
      </w:r>
      <w:r w:rsidR="00156270">
        <w:t>, August</w:t>
      </w:r>
      <w:r w:rsidR="00156270" w:rsidRPr="00EC7F9D">
        <w:t xml:space="preserve"> 2012</w:t>
      </w:r>
    </w:p>
    <w:p w14:paraId="3E1E5313" w14:textId="70097D23" w:rsidR="00481EA9" w:rsidRPr="00EC7F9D" w:rsidRDefault="00481EA9" w:rsidP="00481EA9">
      <w:pPr>
        <w:tabs>
          <w:tab w:val="left" w:pos="720"/>
        </w:tabs>
        <w:ind w:left="720"/>
      </w:pPr>
      <w:r w:rsidRPr="00EC7F9D">
        <w:t xml:space="preserve">Dissertation: “Social Comparison </w:t>
      </w:r>
      <w:r w:rsidR="00BB69F6">
        <w:t>i</w:t>
      </w:r>
      <w:r w:rsidRPr="00EC7F9D">
        <w:t xml:space="preserve">n Decisions </w:t>
      </w:r>
      <w:r w:rsidR="00BB69F6">
        <w:t>f</w:t>
      </w:r>
      <w:r w:rsidRPr="00EC7F9D">
        <w:t>or Others”</w:t>
      </w:r>
    </w:p>
    <w:p w14:paraId="2C65D074" w14:textId="77777777" w:rsidR="00481EA9" w:rsidRDefault="00481EA9" w:rsidP="00481EA9">
      <w:pPr>
        <w:tabs>
          <w:tab w:val="left" w:pos="720"/>
        </w:tabs>
      </w:pPr>
      <w:r w:rsidRPr="00EC7F9D">
        <w:tab/>
        <w:t xml:space="preserve">Committee: Robyn </w:t>
      </w:r>
      <w:proofErr w:type="spellStart"/>
      <w:r w:rsidRPr="00EC7F9D">
        <w:t>LeBoeuf</w:t>
      </w:r>
      <w:proofErr w:type="spellEnd"/>
      <w:r w:rsidRPr="00EC7F9D">
        <w:t>, C</w:t>
      </w:r>
      <w:r>
        <w:t xml:space="preserve">hris </w:t>
      </w:r>
      <w:proofErr w:type="spellStart"/>
      <w:r>
        <w:t>Janiszewski</w:t>
      </w:r>
      <w:proofErr w:type="spellEnd"/>
      <w:r>
        <w:t xml:space="preserve">, Lyle Brenner, and </w:t>
      </w:r>
      <w:r w:rsidRPr="00EC7F9D">
        <w:t>John Chambers</w:t>
      </w:r>
    </w:p>
    <w:p w14:paraId="58FAAFBB" w14:textId="77777777" w:rsidR="00481EA9" w:rsidRPr="00F05F51" w:rsidRDefault="00481EA9" w:rsidP="00481EA9">
      <w:pPr>
        <w:tabs>
          <w:tab w:val="left" w:pos="720"/>
        </w:tabs>
        <w:rPr>
          <w:sz w:val="12"/>
          <w:szCs w:val="12"/>
        </w:rPr>
      </w:pPr>
    </w:p>
    <w:p w14:paraId="24347E9D" w14:textId="77777777" w:rsidR="00481EA9" w:rsidRPr="00EC7F9D" w:rsidRDefault="00481EA9" w:rsidP="00481EA9">
      <w:pPr>
        <w:tabs>
          <w:tab w:val="left" w:pos="1800"/>
        </w:tabs>
        <w:rPr>
          <w:b/>
        </w:rPr>
      </w:pPr>
      <w:r w:rsidRPr="00EC7F9D">
        <w:rPr>
          <w:b/>
        </w:rPr>
        <w:t>PRINCETON UNIVERSITY</w:t>
      </w:r>
    </w:p>
    <w:p w14:paraId="0CEA132C" w14:textId="77777777" w:rsidR="00481EA9" w:rsidRPr="00EC7F9D" w:rsidRDefault="00481EA9" w:rsidP="00481EA9">
      <w:pPr>
        <w:tabs>
          <w:tab w:val="left" w:pos="720"/>
        </w:tabs>
        <w:ind w:hanging="810"/>
      </w:pPr>
      <w:r w:rsidRPr="00EC7F9D">
        <w:tab/>
      </w:r>
      <w:r w:rsidRPr="00EC7F9D">
        <w:tab/>
        <w:t>Ph.D. Psychology, June 2009</w:t>
      </w:r>
      <w:r>
        <w:t xml:space="preserve">, </w:t>
      </w:r>
      <w:r w:rsidRPr="00EC7F9D">
        <w:t>M.A. Psychology, December 2006</w:t>
      </w:r>
    </w:p>
    <w:p w14:paraId="0AEE3310" w14:textId="2E50940F" w:rsidR="00481EA9" w:rsidRPr="00EC7F9D" w:rsidRDefault="00481EA9" w:rsidP="00481EA9">
      <w:pPr>
        <w:tabs>
          <w:tab w:val="left" w:pos="720"/>
        </w:tabs>
        <w:ind w:hanging="810"/>
      </w:pPr>
      <w:r w:rsidRPr="00EC7F9D">
        <w:tab/>
      </w:r>
      <w:r w:rsidRPr="00EC7F9D">
        <w:tab/>
        <w:t xml:space="preserve">Dissertation: “The Impact </w:t>
      </w:r>
      <w:r w:rsidR="00BB69F6">
        <w:t>o</w:t>
      </w:r>
      <w:r w:rsidRPr="00EC7F9D">
        <w:t xml:space="preserve">f Choice Difficulty </w:t>
      </w:r>
      <w:r w:rsidR="00BB69F6">
        <w:t>o</w:t>
      </w:r>
      <w:r w:rsidRPr="00EC7F9D">
        <w:t xml:space="preserve">n Self </w:t>
      </w:r>
      <w:r w:rsidR="00BB69F6">
        <w:t>a</w:t>
      </w:r>
      <w:r w:rsidRPr="00EC7F9D">
        <w:t>nd Social Inferences”</w:t>
      </w:r>
    </w:p>
    <w:p w14:paraId="6F29A980" w14:textId="77777777" w:rsidR="00481EA9" w:rsidRDefault="00481EA9" w:rsidP="00481EA9">
      <w:pPr>
        <w:tabs>
          <w:tab w:val="left" w:pos="720"/>
        </w:tabs>
        <w:ind w:hanging="810"/>
      </w:pPr>
      <w:r w:rsidRPr="00EC7F9D">
        <w:tab/>
      </w:r>
      <w:r w:rsidRPr="00EC7F9D">
        <w:tab/>
        <w:t>Committee: Daniel M. Oppenheimer,</w:t>
      </w:r>
      <w:r>
        <w:t xml:space="preserve"> </w:t>
      </w:r>
      <w:proofErr w:type="spellStart"/>
      <w:r>
        <w:t>Eldar</w:t>
      </w:r>
      <w:proofErr w:type="spellEnd"/>
      <w:r>
        <w:t xml:space="preserve"> </w:t>
      </w:r>
      <w:proofErr w:type="spellStart"/>
      <w:r>
        <w:t>Shafir</w:t>
      </w:r>
      <w:proofErr w:type="spellEnd"/>
      <w:r>
        <w:t>, Daniel Kahneman,</w:t>
      </w:r>
    </w:p>
    <w:p w14:paraId="2C5898A6" w14:textId="77777777" w:rsidR="00481EA9" w:rsidRDefault="00481EA9" w:rsidP="00481EA9">
      <w:pPr>
        <w:tabs>
          <w:tab w:val="left" w:pos="720"/>
        </w:tabs>
        <w:ind w:hanging="806"/>
      </w:pPr>
      <w:r>
        <w:tab/>
      </w:r>
      <w:r>
        <w:tab/>
      </w:r>
      <w:r>
        <w:tab/>
      </w:r>
      <w:r w:rsidRPr="00EC7F9D">
        <w:t xml:space="preserve">Emily </w:t>
      </w:r>
      <w:proofErr w:type="spellStart"/>
      <w:r w:rsidRPr="00EC7F9D">
        <w:t>Pronin</w:t>
      </w:r>
      <w:proofErr w:type="spellEnd"/>
      <w:r w:rsidRPr="00EC7F9D">
        <w:t>,</w:t>
      </w:r>
      <w:r>
        <w:t xml:space="preserve"> </w:t>
      </w:r>
      <w:r w:rsidRPr="00EC7F9D">
        <w:t>Deborah Prentice, and Susan Fiske</w:t>
      </w:r>
    </w:p>
    <w:p w14:paraId="5DE4E99A" w14:textId="77777777" w:rsidR="00481EA9" w:rsidRPr="00F05F51" w:rsidRDefault="00481EA9" w:rsidP="00481EA9">
      <w:pPr>
        <w:tabs>
          <w:tab w:val="left" w:pos="720"/>
        </w:tabs>
        <w:ind w:hanging="806"/>
        <w:rPr>
          <w:sz w:val="12"/>
          <w:szCs w:val="12"/>
        </w:rPr>
      </w:pPr>
    </w:p>
    <w:p w14:paraId="31E295DC" w14:textId="77777777" w:rsidR="00481EA9" w:rsidRPr="00EC7F9D" w:rsidRDefault="00481EA9" w:rsidP="00481EA9">
      <w:pPr>
        <w:tabs>
          <w:tab w:val="left" w:pos="1800"/>
        </w:tabs>
        <w:rPr>
          <w:b/>
        </w:rPr>
      </w:pPr>
      <w:r w:rsidRPr="00EC7F9D">
        <w:rPr>
          <w:b/>
        </w:rPr>
        <w:t>COLUMBIA UNIVERSITY</w:t>
      </w:r>
    </w:p>
    <w:p w14:paraId="412AF9D7" w14:textId="0245EB9B" w:rsidR="00481EA9" w:rsidRDefault="00481EA9" w:rsidP="000B5F4C">
      <w:pPr>
        <w:ind w:hanging="806"/>
      </w:pPr>
      <w:r w:rsidRPr="00EC7F9D">
        <w:tab/>
      </w:r>
      <w:r w:rsidRPr="00EC7F9D">
        <w:tab/>
        <w:t>B.A. Psychology (Honors), Summa Cum Laude, May 2004</w:t>
      </w:r>
    </w:p>
    <w:p w14:paraId="28BF81ED" w14:textId="77777777" w:rsidR="00481EA9" w:rsidRDefault="00481EA9" w:rsidP="00481EA9">
      <w:pPr>
        <w:ind w:hanging="806"/>
      </w:pPr>
    </w:p>
    <w:p w14:paraId="55E82C40" w14:textId="77777777" w:rsidR="00481EA9" w:rsidRPr="000366F1" w:rsidRDefault="00481EA9" w:rsidP="00481EA9">
      <w:pPr>
        <w:pBdr>
          <w:bottom w:val="single" w:sz="12" w:space="1" w:color="auto"/>
        </w:pBdr>
        <w:spacing w:after="160"/>
      </w:pPr>
      <w:r w:rsidRPr="00DD1FD9">
        <w:rPr>
          <w:b/>
          <w:sz w:val="28"/>
        </w:rPr>
        <w:t>RESEARCH INTERESTS</w:t>
      </w:r>
    </w:p>
    <w:p w14:paraId="15D520DC" w14:textId="03B097E7" w:rsidR="001E6F3F" w:rsidRDefault="001E6F3F" w:rsidP="001E6F3F">
      <w:pPr>
        <w:ind w:right="-180"/>
      </w:pPr>
      <w:r w:rsidRPr="002600C2">
        <w:t xml:space="preserve">My research is dedicated to the study of </w:t>
      </w:r>
      <w:r w:rsidR="00997CBA">
        <w:t>consumer</w:t>
      </w:r>
      <w:r w:rsidRPr="002600C2">
        <w:t xml:space="preserve"> decision-making. I </w:t>
      </w:r>
      <w:r>
        <w:t>utilize</w:t>
      </w:r>
      <w:r w:rsidRPr="002600C2">
        <w:t xml:space="preserve"> experiment</w:t>
      </w:r>
      <w:r>
        <w:t xml:space="preserve">s </w:t>
      </w:r>
      <w:r w:rsidRPr="002600C2">
        <w:t xml:space="preserve">to examine when </w:t>
      </w:r>
      <w:r w:rsidR="00997CBA">
        <w:t>consumers</w:t>
      </w:r>
      <w:r w:rsidRPr="002600C2">
        <w:t xml:space="preserve"> </w:t>
      </w:r>
      <w:r w:rsidR="00E91D3F">
        <w:t>recruit</w:t>
      </w:r>
      <w:r w:rsidRPr="002600C2">
        <w:t xml:space="preserve"> others to help </w:t>
      </w:r>
      <w:r w:rsidR="00997CBA">
        <w:t>them</w:t>
      </w:r>
      <w:r w:rsidRPr="002600C2">
        <w:t xml:space="preserve"> make decisions, </w:t>
      </w:r>
      <w:r>
        <w:t xml:space="preserve">how </w:t>
      </w:r>
      <w:r w:rsidR="00997CBA">
        <w:t>consumers</w:t>
      </w:r>
      <w:r>
        <w:t xml:space="preserve"> navigate making decisions for others, </w:t>
      </w:r>
      <w:r w:rsidRPr="002600C2">
        <w:t xml:space="preserve">and how </w:t>
      </w:r>
      <w:r w:rsidR="00997CBA">
        <w:t>to</w:t>
      </w:r>
      <w:r w:rsidRPr="002600C2">
        <w:t xml:space="preserve"> </w:t>
      </w:r>
      <w:r w:rsidR="00E91D3F">
        <w:t>help</w:t>
      </w:r>
      <w:r w:rsidR="00997CBA">
        <w:t xml:space="preserve"> consumers</w:t>
      </w:r>
      <w:r>
        <w:t xml:space="preserve"> </w:t>
      </w:r>
      <w:r w:rsidR="00E91D3F">
        <w:t>make</w:t>
      </w:r>
      <w:r>
        <w:t xml:space="preserve"> better decisions</w:t>
      </w:r>
      <w:r w:rsidRPr="002600C2">
        <w:t>. My goal is to broaden the social context in which we understand consumer decision-making and leverage these insights to address substantive problems in marketing and policy domains.</w:t>
      </w:r>
    </w:p>
    <w:p w14:paraId="22918AC6" w14:textId="77777777" w:rsidR="00481EA9" w:rsidRDefault="00481EA9" w:rsidP="00481EA9">
      <w:pPr>
        <w:pBdr>
          <w:bottom w:val="single" w:sz="12" w:space="1" w:color="auto"/>
        </w:pBdr>
        <w:spacing w:after="160"/>
        <w:rPr>
          <w:b/>
          <w:sz w:val="28"/>
        </w:rPr>
      </w:pPr>
      <w:r>
        <w:rPr>
          <w:b/>
          <w:sz w:val="28"/>
        </w:rPr>
        <w:lastRenderedPageBreak/>
        <w:t xml:space="preserve">FELLOWSHIPS AND GRANTS </w:t>
      </w:r>
    </w:p>
    <w:p w14:paraId="7753FBAB" w14:textId="2377BA69" w:rsidR="001E5293" w:rsidRPr="001E6F3F" w:rsidRDefault="001E5293" w:rsidP="00481EA9">
      <w:pPr>
        <w:ind w:left="720" w:right="-450" w:hanging="720"/>
        <w:rPr>
          <w:b/>
          <w:bCs/>
        </w:rPr>
      </w:pPr>
      <w:r w:rsidRPr="001E6F3F">
        <w:rPr>
          <w:b/>
          <w:bCs/>
        </w:rPr>
        <w:t>Internal</w:t>
      </w:r>
    </w:p>
    <w:p w14:paraId="0893AEE6" w14:textId="1C6E9C20" w:rsidR="00920A69" w:rsidRPr="001E6F3F" w:rsidRDefault="00920A69" w:rsidP="00481EA9">
      <w:pPr>
        <w:ind w:left="720" w:right="-450" w:hanging="720"/>
      </w:pPr>
      <w:r w:rsidRPr="001E6F3F">
        <w:t xml:space="preserve">Riesman </w:t>
      </w:r>
      <w:r w:rsidR="00AC7451">
        <w:t xml:space="preserve">Research </w:t>
      </w:r>
      <w:r w:rsidRPr="001E6F3F">
        <w:t xml:space="preserve">Professorship, </w:t>
      </w:r>
      <w:proofErr w:type="spellStart"/>
      <w:r w:rsidRPr="001E6F3F">
        <w:t>D’Amore</w:t>
      </w:r>
      <w:proofErr w:type="spellEnd"/>
      <w:r w:rsidRPr="001E6F3F">
        <w:t>-McKim School of Business (2019-2021) | $4,000</w:t>
      </w:r>
    </w:p>
    <w:p w14:paraId="4C87E830" w14:textId="6DFF15F8" w:rsidR="003F739C" w:rsidRDefault="003F739C" w:rsidP="00481EA9">
      <w:pPr>
        <w:ind w:left="720" w:right="-450" w:hanging="720"/>
      </w:pPr>
      <w:r w:rsidRPr="001E6F3F">
        <w:t xml:space="preserve">Trahan Family Faculty Fellowship, </w:t>
      </w:r>
      <w:proofErr w:type="spellStart"/>
      <w:r w:rsidRPr="001E6F3F">
        <w:t>D’Amore</w:t>
      </w:r>
      <w:proofErr w:type="spellEnd"/>
      <w:r w:rsidRPr="001E6F3F">
        <w:t>-McKim School of Business (2018-2020) | $10,000</w:t>
      </w:r>
    </w:p>
    <w:p w14:paraId="465676D0" w14:textId="1976F9C4" w:rsidR="009C6413" w:rsidRPr="00C9261D" w:rsidRDefault="009C6413" w:rsidP="009C6413">
      <w:r>
        <w:t xml:space="preserve">PI: </w:t>
      </w:r>
      <w:r w:rsidRPr="00C9261D">
        <w:t>Lindner College of Business Diversity and Inclusion Research Grant (2014)</w:t>
      </w:r>
      <w:r>
        <w:t xml:space="preserve"> </w:t>
      </w:r>
      <w:r w:rsidRPr="00C9261D">
        <w:t>| $1,000</w:t>
      </w:r>
    </w:p>
    <w:p w14:paraId="19F5CDD2" w14:textId="712B96E9" w:rsidR="009C6413" w:rsidRDefault="009C6413" w:rsidP="009C6413">
      <w:pPr>
        <w:tabs>
          <w:tab w:val="left" w:pos="1800"/>
        </w:tabs>
      </w:pPr>
      <w:r w:rsidRPr="00C9261D">
        <w:t>Centennial Scholar Fellowship, Princeton University</w:t>
      </w:r>
      <w:r>
        <w:t xml:space="preserve"> </w:t>
      </w:r>
      <w:r w:rsidRPr="00C9261D">
        <w:t>(2004-2009) | $1,000 annually</w:t>
      </w:r>
      <w:r>
        <w:t xml:space="preserve">  </w:t>
      </w:r>
    </w:p>
    <w:p w14:paraId="318DB3B1" w14:textId="77777777" w:rsidR="001E5293" w:rsidRDefault="001E5293" w:rsidP="001E6F3F">
      <w:pPr>
        <w:ind w:right="-450"/>
      </w:pPr>
    </w:p>
    <w:p w14:paraId="618D32D2" w14:textId="68769DB0" w:rsidR="001E5293" w:rsidRPr="001E6F3F" w:rsidRDefault="001E5293" w:rsidP="00CB3C4F">
      <w:pPr>
        <w:ind w:left="720" w:right="-450" w:hanging="720"/>
        <w:rPr>
          <w:b/>
          <w:bCs/>
        </w:rPr>
      </w:pPr>
      <w:r w:rsidRPr="001E6F3F">
        <w:rPr>
          <w:b/>
          <w:bCs/>
        </w:rPr>
        <w:t>External</w:t>
      </w:r>
    </w:p>
    <w:p w14:paraId="0D68B34C" w14:textId="73CE7181" w:rsidR="00525DCB" w:rsidRDefault="00525DCB" w:rsidP="00CB3C4F">
      <w:pPr>
        <w:ind w:left="720" w:right="-450" w:hanging="720"/>
      </w:pPr>
      <w:r>
        <w:t>PI: Brookings Arnold Higher Education Regulation Grant</w:t>
      </w:r>
      <w:r w:rsidR="008B73EC">
        <w:t xml:space="preserve"> (2020)</w:t>
      </w:r>
      <w:r>
        <w:t xml:space="preserve"> | $4,000</w:t>
      </w:r>
    </w:p>
    <w:p w14:paraId="5A0C4A7A" w14:textId="74D1DDFD" w:rsidR="00CB3C4F" w:rsidRDefault="00CB3C4F" w:rsidP="00CB3C4F">
      <w:pPr>
        <w:ind w:left="720" w:right="-450" w:hanging="720"/>
      </w:pPr>
      <w:r>
        <w:t>Academic Affiliate, Office of Evaluation Sciences, General Services Administration (2020) | $</w:t>
      </w:r>
      <w:r w:rsidR="00B105A4">
        <w:t>36,709</w:t>
      </w:r>
    </w:p>
    <w:p w14:paraId="4485A299" w14:textId="07977FBE" w:rsidR="00481EA9" w:rsidRDefault="00481EA9" w:rsidP="00481EA9">
      <w:pPr>
        <w:ind w:left="720" w:right="-450" w:hanging="720"/>
      </w:pPr>
      <w:r>
        <w:t>Academic Affiliate, Office of Evaluation Sciences, General Services Administration (2019) | $50,053</w:t>
      </w:r>
    </w:p>
    <w:p w14:paraId="55BBAB29" w14:textId="77777777" w:rsidR="00481EA9" w:rsidRDefault="00481EA9" w:rsidP="00481EA9">
      <w:pPr>
        <w:ind w:left="720" w:right="-270" w:hanging="720"/>
      </w:pPr>
      <w:r>
        <w:t>Fellow, Office of Evaluation Sciences, General Services Administration (2018) | $34,000</w:t>
      </w:r>
    </w:p>
    <w:p w14:paraId="1BA22D19" w14:textId="77777777" w:rsidR="00481EA9" w:rsidRDefault="00481EA9" w:rsidP="00481EA9">
      <w:pPr>
        <w:ind w:left="720" w:right="-270" w:hanging="720"/>
      </w:pPr>
      <w:r>
        <w:t>Fellow, Office of Evaluation Sciences, General Services Administration (2017) | $82,500</w:t>
      </w:r>
    </w:p>
    <w:p w14:paraId="37A8CC75" w14:textId="5A062F20" w:rsidR="00481EA9" w:rsidRPr="00C9261D" w:rsidRDefault="001E5293" w:rsidP="00481EA9">
      <w:pPr>
        <w:ind w:left="720" w:hanging="720"/>
      </w:pPr>
      <w:r>
        <w:t xml:space="preserve">PI: </w:t>
      </w:r>
      <w:r w:rsidR="00481EA9" w:rsidRPr="00C9261D">
        <w:t>Transformative Consumer Research Grant (2015)</w:t>
      </w:r>
      <w:r w:rsidR="00481EA9">
        <w:t xml:space="preserve"> </w:t>
      </w:r>
      <w:r w:rsidR="00481EA9" w:rsidRPr="00C9261D">
        <w:t>|</w:t>
      </w:r>
      <w:r w:rsidR="00481EA9">
        <w:t xml:space="preserve"> $800</w:t>
      </w:r>
    </w:p>
    <w:p w14:paraId="61B87D11" w14:textId="3385D042" w:rsidR="00481EA9" w:rsidRDefault="001E5293" w:rsidP="001E5293">
      <w:pPr>
        <w:ind w:left="720" w:right="-540" w:hanging="720"/>
      </w:pPr>
      <w:r>
        <w:t xml:space="preserve">Co-PI: </w:t>
      </w:r>
      <w:r w:rsidR="00481EA9" w:rsidRPr="00C9261D">
        <w:t>MSI Research Competition</w:t>
      </w:r>
      <w:r>
        <w:t>,</w:t>
      </w:r>
      <w:r w:rsidR="00481EA9" w:rsidRPr="00C9261D">
        <w:t xml:space="preserve"> “Social Interactions and Social Media Marketing”</w:t>
      </w:r>
      <w:r w:rsidR="00481EA9">
        <w:t xml:space="preserve"> (2014) </w:t>
      </w:r>
      <w:r w:rsidR="00481EA9" w:rsidRPr="00C9261D">
        <w:t xml:space="preserve">| $5,000 </w:t>
      </w:r>
    </w:p>
    <w:p w14:paraId="7DA2E9D6" w14:textId="6276663E" w:rsidR="00481EA9" w:rsidRPr="00C9261D" w:rsidRDefault="001E5293" w:rsidP="00481EA9">
      <w:r>
        <w:t xml:space="preserve">PI: </w:t>
      </w:r>
      <w:r w:rsidR="00481EA9" w:rsidRPr="0064242C">
        <w:t>Georgetown Consumer Market Insights Challenge Award Winner (2014)</w:t>
      </w:r>
      <w:r w:rsidR="00481EA9">
        <w:t xml:space="preserve"> | Panel Data</w:t>
      </w:r>
    </w:p>
    <w:p w14:paraId="3AF9FB03" w14:textId="77777777" w:rsidR="00481EA9" w:rsidRPr="00C9261D" w:rsidRDefault="00481EA9" w:rsidP="00481EA9">
      <w:pPr>
        <w:tabs>
          <w:tab w:val="left" w:pos="1800"/>
        </w:tabs>
        <w:spacing w:line="276" w:lineRule="auto"/>
      </w:pPr>
    </w:p>
    <w:p w14:paraId="231F65FA" w14:textId="4425318B" w:rsidR="00481EA9" w:rsidRDefault="008D46A7" w:rsidP="00481EA9">
      <w:pPr>
        <w:pBdr>
          <w:bottom w:val="single" w:sz="12" w:space="1" w:color="auto"/>
        </w:pBdr>
        <w:spacing w:after="160"/>
        <w:rPr>
          <w:b/>
          <w:sz w:val="28"/>
        </w:rPr>
      </w:pPr>
      <w:r>
        <w:rPr>
          <w:b/>
          <w:sz w:val="28"/>
        </w:rPr>
        <w:t xml:space="preserve">RESEARCH </w:t>
      </w:r>
      <w:r w:rsidR="00481EA9">
        <w:rPr>
          <w:b/>
          <w:sz w:val="28"/>
        </w:rPr>
        <w:t>HONORS AND AWARDS</w:t>
      </w:r>
      <w:r w:rsidR="009C6413">
        <w:rPr>
          <w:b/>
          <w:sz w:val="28"/>
        </w:rPr>
        <w:t xml:space="preserve"> </w:t>
      </w:r>
    </w:p>
    <w:p w14:paraId="482B5FA2" w14:textId="3273393A" w:rsidR="008D46A7" w:rsidRDefault="008D46A7" w:rsidP="00481EA9">
      <w:pPr>
        <w:ind w:left="720" w:hanging="720"/>
      </w:pPr>
      <w:r>
        <w:t>AMA-</w:t>
      </w:r>
      <w:r w:rsidRPr="008D46A7">
        <w:t>EBSCO Annual Award for Responsible Research</w:t>
      </w:r>
      <w:r>
        <w:t xml:space="preserve"> (2020)</w:t>
      </w:r>
      <w:r w:rsidR="008753AF">
        <w:t xml:space="preserve"> </w:t>
      </w:r>
      <w:r w:rsidR="008753AF" w:rsidRPr="00C9261D">
        <w:t>| $1,</w:t>
      </w:r>
      <w:r w:rsidR="008753AF">
        <w:t>2</w:t>
      </w:r>
      <w:r w:rsidR="008753AF" w:rsidRPr="00C9261D">
        <w:t>00</w:t>
      </w:r>
    </w:p>
    <w:p w14:paraId="0697F107" w14:textId="7AF9BEAB" w:rsidR="00481EA9" w:rsidRDefault="00902D08" w:rsidP="008D46A7">
      <w:pPr>
        <w:ind w:left="720" w:hanging="720"/>
      </w:pPr>
      <w:r>
        <w:t>Best Paper in Service Science and Retailing Track, AMA Winter Academic Conference (2020)</w:t>
      </w:r>
    </w:p>
    <w:p w14:paraId="0E065EC8" w14:textId="77777777" w:rsidR="00481EA9" w:rsidRDefault="00481EA9" w:rsidP="00481EA9">
      <w:pPr>
        <w:ind w:left="720" w:hanging="720"/>
      </w:pPr>
      <w:r w:rsidRPr="0010768D">
        <w:t>Ronald Copeland Best Paper Award</w:t>
      </w:r>
      <w:r>
        <w:t xml:space="preserve"> Finalist, </w:t>
      </w:r>
      <w:proofErr w:type="spellStart"/>
      <w:r w:rsidRPr="00262252">
        <w:t>D’Amore</w:t>
      </w:r>
      <w:proofErr w:type="spellEnd"/>
      <w:r w:rsidRPr="00262252">
        <w:t>-McKim School of Business</w:t>
      </w:r>
      <w:r>
        <w:t xml:space="preserve"> (2016)</w:t>
      </w:r>
    </w:p>
    <w:p w14:paraId="555C84B2" w14:textId="028F19AD" w:rsidR="008D46A7" w:rsidRPr="008D46A7" w:rsidRDefault="008D46A7" w:rsidP="008D46A7">
      <w:pPr>
        <w:pStyle w:val="BodyText"/>
        <w:rPr>
          <w:rFonts w:ascii="Times New Roman" w:hAnsi="Times New Roman"/>
          <w:sz w:val="24"/>
          <w:szCs w:val="24"/>
        </w:rPr>
      </w:pPr>
      <w:r w:rsidRPr="00C9261D">
        <w:rPr>
          <w:rFonts w:ascii="Times New Roman" w:hAnsi="Times New Roman"/>
          <w:sz w:val="24"/>
          <w:szCs w:val="24"/>
        </w:rPr>
        <w:t>Society for Consumer Psychology Dissertation Proposal Competition Winner (2011)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261D">
        <w:rPr>
          <w:rFonts w:ascii="Times New Roman" w:hAnsi="Times New Roman"/>
          <w:sz w:val="24"/>
          <w:szCs w:val="24"/>
        </w:rPr>
        <w:t>| $1,000</w:t>
      </w:r>
    </w:p>
    <w:p w14:paraId="5A7D953B" w14:textId="48433531" w:rsidR="00481EA9" w:rsidRDefault="00481EA9" w:rsidP="00481EA9">
      <w:pPr>
        <w:tabs>
          <w:tab w:val="left" w:pos="1800"/>
        </w:tabs>
      </w:pPr>
      <w:r w:rsidRPr="00DC31E5">
        <w:t>National Science Foundation Graduate Fellowship Honorable Mention (2004, 2005, 2006)</w:t>
      </w:r>
    </w:p>
    <w:p w14:paraId="1AD38258" w14:textId="13F3BCAF" w:rsidR="00481EA9" w:rsidRDefault="00481EA9" w:rsidP="00481EA9">
      <w:pPr>
        <w:pStyle w:val="BodyText"/>
        <w:rPr>
          <w:rFonts w:ascii="Times New Roman" w:hAnsi="Times New Roman"/>
          <w:sz w:val="24"/>
          <w:szCs w:val="24"/>
        </w:rPr>
      </w:pPr>
      <w:r w:rsidRPr="00C4428D">
        <w:rPr>
          <w:rFonts w:ascii="Times New Roman" w:hAnsi="Times New Roman"/>
          <w:sz w:val="24"/>
          <w:szCs w:val="24"/>
        </w:rPr>
        <w:t>Phi Beta Kappa (2004)</w:t>
      </w:r>
    </w:p>
    <w:p w14:paraId="089A3622" w14:textId="1F1B5E71" w:rsidR="008D46A7" w:rsidRDefault="008D46A7" w:rsidP="00481EA9">
      <w:pPr>
        <w:pStyle w:val="BodyText"/>
        <w:rPr>
          <w:rFonts w:ascii="Times New Roman" w:hAnsi="Times New Roman"/>
          <w:sz w:val="24"/>
          <w:szCs w:val="24"/>
        </w:rPr>
      </w:pPr>
    </w:p>
    <w:p w14:paraId="1ED948F3" w14:textId="1C69BAED" w:rsidR="008D46A7" w:rsidRDefault="008D46A7" w:rsidP="008D46A7">
      <w:pPr>
        <w:pBdr>
          <w:bottom w:val="single" w:sz="12" w:space="1" w:color="auto"/>
        </w:pBdr>
        <w:spacing w:after="160"/>
        <w:rPr>
          <w:b/>
          <w:sz w:val="28"/>
        </w:rPr>
      </w:pPr>
      <w:r>
        <w:rPr>
          <w:b/>
          <w:sz w:val="28"/>
        </w:rPr>
        <w:t xml:space="preserve">TEACHING HONORS AND AWARDS </w:t>
      </w:r>
    </w:p>
    <w:p w14:paraId="7F1B4E61" w14:textId="77777777" w:rsidR="008D46A7" w:rsidRPr="001E6F3F" w:rsidRDefault="008D46A7" w:rsidP="008D46A7">
      <w:pPr>
        <w:ind w:left="720" w:hanging="720"/>
      </w:pPr>
      <w:proofErr w:type="spellStart"/>
      <w:r w:rsidRPr="001E6F3F">
        <w:t>D’Amore</w:t>
      </w:r>
      <w:proofErr w:type="spellEnd"/>
      <w:r w:rsidRPr="001E6F3F">
        <w:t>-McKim School of Business Teaching Excellence Award (2019) | $1,000</w:t>
      </w:r>
    </w:p>
    <w:p w14:paraId="559AD6AC" w14:textId="77777777" w:rsidR="008D46A7" w:rsidRPr="001E6F3F" w:rsidRDefault="008D46A7" w:rsidP="008D46A7">
      <w:pPr>
        <w:ind w:left="720" w:hanging="720"/>
      </w:pPr>
      <w:proofErr w:type="gramStart"/>
      <w:r w:rsidRPr="001E6F3F">
        <w:t>Service Learning</w:t>
      </w:r>
      <w:proofErr w:type="gramEnd"/>
      <w:r w:rsidRPr="001E6F3F">
        <w:t xml:space="preserve"> Course-Community Collaboration Award, Northeastern University (2019)</w:t>
      </w:r>
    </w:p>
    <w:p w14:paraId="302A7301" w14:textId="77777777" w:rsidR="008D46A7" w:rsidRDefault="008D46A7" w:rsidP="008D46A7">
      <w:pPr>
        <w:ind w:left="720" w:hanging="720"/>
      </w:pPr>
      <w:r w:rsidRPr="001E6F3F">
        <w:t xml:space="preserve">Top </w:t>
      </w:r>
      <w:r>
        <w:t>5</w:t>
      </w:r>
      <w:r w:rsidRPr="001E6F3F">
        <w:t>0 Undergraduate Professors, Poets and Quants (2018)</w:t>
      </w:r>
    </w:p>
    <w:p w14:paraId="51930CDD" w14:textId="77777777" w:rsidR="008D46A7" w:rsidRPr="003D719B" w:rsidRDefault="008D46A7" w:rsidP="008D46A7">
      <w:pPr>
        <w:pStyle w:val="BodyText"/>
        <w:ind w:right="-6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Harold </w:t>
      </w:r>
      <w:proofErr w:type="spellStart"/>
      <w:r w:rsidRPr="00292851">
        <w:rPr>
          <w:rFonts w:ascii="Times New Roman" w:hAnsi="Times New Roman"/>
          <w:sz w:val="24"/>
          <w:szCs w:val="24"/>
        </w:rPr>
        <w:t>Grilliot</w:t>
      </w:r>
      <w:proofErr w:type="spellEnd"/>
      <w:r w:rsidRPr="00292851">
        <w:rPr>
          <w:rFonts w:ascii="Times New Roman" w:hAnsi="Times New Roman"/>
          <w:sz w:val="24"/>
          <w:szCs w:val="24"/>
        </w:rPr>
        <w:t xml:space="preserve"> Award</w:t>
      </w:r>
      <w:r>
        <w:rPr>
          <w:rFonts w:ascii="Times New Roman" w:hAnsi="Times New Roman"/>
          <w:sz w:val="24"/>
          <w:szCs w:val="24"/>
        </w:rPr>
        <w:t xml:space="preserve"> for Service to Undergraduate Organizations, </w:t>
      </w:r>
      <w:r w:rsidRPr="00042B68">
        <w:rPr>
          <w:rFonts w:ascii="Times New Roman" w:hAnsi="Times New Roman"/>
          <w:sz w:val="24"/>
          <w:szCs w:val="24"/>
        </w:rPr>
        <w:t>Lindner College of Business</w:t>
      </w:r>
      <w:r>
        <w:rPr>
          <w:rFonts w:ascii="Times New Roman" w:hAnsi="Times New Roman"/>
          <w:sz w:val="24"/>
          <w:szCs w:val="24"/>
        </w:rPr>
        <w:t xml:space="preserve"> (2014)</w:t>
      </w:r>
    </w:p>
    <w:p w14:paraId="11616330" w14:textId="77777777" w:rsidR="008D46A7" w:rsidRPr="00C9261D" w:rsidRDefault="008D46A7" w:rsidP="008D46A7">
      <w:pPr>
        <w:pStyle w:val="BodyText"/>
        <w:rPr>
          <w:rFonts w:ascii="Times New Roman" w:hAnsi="Times New Roman"/>
          <w:sz w:val="24"/>
          <w:szCs w:val="24"/>
        </w:rPr>
      </w:pPr>
      <w:r w:rsidRPr="00042B68">
        <w:rPr>
          <w:rFonts w:ascii="Times New Roman" w:hAnsi="Times New Roman"/>
          <w:sz w:val="24"/>
          <w:szCs w:val="24"/>
        </w:rPr>
        <w:t>Dean’s List</w:t>
      </w:r>
      <w:r>
        <w:rPr>
          <w:rFonts w:ascii="Times New Roman" w:hAnsi="Times New Roman"/>
          <w:sz w:val="24"/>
          <w:szCs w:val="24"/>
        </w:rPr>
        <w:t xml:space="preserve"> of Teaching Excellence, </w:t>
      </w:r>
      <w:r w:rsidRPr="00042B68">
        <w:rPr>
          <w:rFonts w:ascii="Times New Roman" w:hAnsi="Times New Roman"/>
          <w:sz w:val="24"/>
          <w:szCs w:val="24"/>
        </w:rPr>
        <w:t>Lindner College of Business</w:t>
      </w:r>
      <w:r>
        <w:rPr>
          <w:rFonts w:ascii="Times New Roman" w:hAnsi="Times New Roman"/>
          <w:sz w:val="24"/>
          <w:szCs w:val="24"/>
        </w:rPr>
        <w:t xml:space="preserve"> (</w:t>
      </w:r>
      <w:r w:rsidRPr="00042B68">
        <w:rPr>
          <w:rFonts w:ascii="Times New Roman" w:hAnsi="Times New Roman"/>
          <w:sz w:val="24"/>
          <w:szCs w:val="24"/>
        </w:rPr>
        <w:t>2013</w:t>
      </w:r>
      <w:r>
        <w:rPr>
          <w:rFonts w:ascii="Times New Roman" w:hAnsi="Times New Roman"/>
          <w:sz w:val="24"/>
          <w:szCs w:val="24"/>
        </w:rPr>
        <w:t>, 2014, 2015</w:t>
      </w:r>
      <w:r w:rsidRPr="00042B68">
        <w:rPr>
          <w:rFonts w:ascii="Times New Roman" w:hAnsi="Times New Roman"/>
          <w:sz w:val="24"/>
          <w:szCs w:val="24"/>
        </w:rPr>
        <w:t>)</w:t>
      </w:r>
    </w:p>
    <w:p w14:paraId="7802CF58" w14:textId="5A149550" w:rsidR="008D46A7" w:rsidRDefault="008D46A7" w:rsidP="00481EA9">
      <w:pPr>
        <w:pStyle w:val="Body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Graduate School and</w:t>
      </w:r>
      <w:r w:rsidRPr="002C7044">
        <w:rPr>
          <w:rFonts w:ascii="Times New Roman" w:hAnsi="Times New Roman"/>
          <w:sz w:val="24"/>
          <w:szCs w:val="24"/>
        </w:rPr>
        <w:t xml:space="preserve"> Association of Princeton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7044">
        <w:rPr>
          <w:rFonts w:ascii="Times New Roman" w:hAnsi="Times New Roman"/>
          <w:sz w:val="24"/>
          <w:szCs w:val="24"/>
        </w:rPr>
        <w:t>Graduate Alumni Teaching Award (2008)</w:t>
      </w:r>
    </w:p>
    <w:p w14:paraId="59BA511B" w14:textId="77777777" w:rsidR="00BE728B" w:rsidRPr="00481EA9" w:rsidRDefault="00BE728B" w:rsidP="00481EA9">
      <w:pPr>
        <w:pStyle w:val="BodyText"/>
        <w:rPr>
          <w:rFonts w:ascii="Times New Roman" w:hAnsi="Times New Roman"/>
          <w:sz w:val="24"/>
          <w:szCs w:val="24"/>
        </w:rPr>
      </w:pPr>
    </w:p>
    <w:p w14:paraId="002BE8D1" w14:textId="7611EAF1" w:rsidR="000116AC" w:rsidRPr="000F51BB" w:rsidRDefault="006D0112" w:rsidP="00481EA9">
      <w:pPr>
        <w:pBdr>
          <w:bottom w:val="single" w:sz="12" w:space="1" w:color="auto"/>
        </w:pBdr>
        <w:spacing w:after="160"/>
        <w:rPr>
          <w:b/>
          <w:sz w:val="28"/>
        </w:rPr>
      </w:pPr>
      <w:r>
        <w:rPr>
          <w:b/>
          <w:sz w:val="28"/>
        </w:rPr>
        <w:t>JOURNAL</w:t>
      </w:r>
      <w:r w:rsidR="00895050">
        <w:rPr>
          <w:b/>
          <w:sz w:val="28"/>
        </w:rPr>
        <w:t xml:space="preserve"> </w:t>
      </w:r>
      <w:r w:rsidR="000116AC" w:rsidRPr="00DD1FD9">
        <w:rPr>
          <w:b/>
          <w:sz w:val="28"/>
        </w:rPr>
        <w:t>PUBLICATION</w:t>
      </w:r>
      <w:r w:rsidR="000116AC" w:rsidRPr="000F51BB">
        <w:rPr>
          <w:b/>
          <w:sz w:val="28"/>
        </w:rPr>
        <w:t>S</w:t>
      </w:r>
      <w:r w:rsidR="00F312B0" w:rsidRPr="000F51BB">
        <w:rPr>
          <w:b/>
          <w:sz w:val="28"/>
        </w:rPr>
        <w:t xml:space="preserve"> </w:t>
      </w:r>
    </w:p>
    <w:p w14:paraId="477A090B" w14:textId="2FE3714B" w:rsidR="008B6D38" w:rsidRPr="008B6D38" w:rsidRDefault="008B6D38" w:rsidP="008B6D38">
      <w:pPr>
        <w:pStyle w:val="ListParagraph"/>
        <w:numPr>
          <w:ilvl w:val="0"/>
          <w:numId w:val="9"/>
        </w:numPr>
      </w:pPr>
      <w:r w:rsidRPr="005B1E96">
        <w:rPr>
          <w:iCs/>
        </w:rPr>
        <w:t xml:space="preserve">Barry </w:t>
      </w:r>
      <w:proofErr w:type="spellStart"/>
      <w:r w:rsidRPr="005B1E96">
        <w:rPr>
          <w:iCs/>
        </w:rPr>
        <w:t>Kappes</w:t>
      </w:r>
      <w:proofErr w:type="spellEnd"/>
      <w:r w:rsidRPr="005B1E96">
        <w:rPr>
          <w:iCs/>
        </w:rPr>
        <w:t>, Heather, Mattie</w:t>
      </w:r>
      <w:r w:rsidRPr="005B1E96">
        <w:rPr>
          <w:iCs/>
          <w:vertAlign w:val="superscript"/>
        </w:rPr>
        <w:t xml:space="preserve"> </w:t>
      </w:r>
      <w:r w:rsidRPr="005B1E96">
        <w:rPr>
          <w:iCs/>
        </w:rPr>
        <w:t xml:space="preserve">Toma, Rekha </w:t>
      </w:r>
      <w:proofErr w:type="spellStart"/>
      <w:r w:rsidRPr="005B1E96">
        <w:rPr>
          <w:iCs/>
        </w:rPr>
        <w:t>Balu</w:t>
      </w:r>
      <w:proofErr w:type="spellEnd"/>
      <w:r w:rsidRPr="005B1E96">
        <w:rPr>
          <w:iCs/>
        </w:rPr>
        <w:t xml:space="preserve">, </w:t>
      </w:r>
      <w:proofErr w:type="spellStart"/>
      <w:r w:rsidRPr="005B1E96">
        <w:rPr>
          <w:iCs/>
        </w:rPr>
        <w:t>Nuole</w:t>
      </w:r>
      <w:proofErr w:type="spellEnd"/>
      <w:r w:rsidRPr="005B1E96">
        <w:rPr>
          <w:iCs/>
        </w:rPr>
        <w:t xml:space="preserve"> Chen, Rebecca Johnson, Jessica </w:t>
      </w:r>
      <w:proofErr w:type="spellStart"/>
      <w:r w:rsidRPr="005B1E96">
        <w:rPr>
          <w:iCs/>
        </w:rPr>
        <w:t>Leight</w:t>
      </w:r>
      <w:proofErr w:type="spellEnd"/>
      <w:r w:rsidRPr="005B1E96">
        <w:rPr>
          <w:iCs/>
        </w:rPr>
        <w:t>,</w:t>
      </w:r>
      <w:r w:rsidRPr="005B1E96">
        <w:rPr>
          <w:iCs/>
          <w:vertAlign w:val="superscript"/>
        </w:rPr>
        <w:t> </w:t>
      </w:r>
      <w:r w:rsidRPr="005B1E96">
        <w:rPr>
          <w:iCs/>
        </w:rPr>
        <w:t xml:space="preserve">Saad Omer, Mary Steffel, Kris-Stella Trump, David </w:t>
      </w:r>
      <w:proofErr w:type="spellStart"/>
      <w:r w:rsidRPr="005B1E96">
        <w:rPr>
          <w:iCs/>
        </w:rPr>
        <w:t>Yokum</w:t>
      </w:r>
      <w:proofErr w:type="spellEnd"/>
      <w:r w:rsidRPr="005B1E96">
        <w:rPr>
          <w:iCs/>
        </w:rPr>
        <w:t>, Russ Burnett,</w:t>
      </w:r>
      <w:r w:rsidRPr="005B1E96">
        <w:rPr>
          <w:iCs/>
          <w:vertAlign w:val="superscript"/>
        </w:rPr>
        <w:t xml:space="preserve"> </w:t>
      </w:r>
      <w:r w:rsidRPr="005B1E96">
        <w:rPr>
          <w:iCs/>
        </w:rPr>
        <w:t xml:space="preserve">Elana Safran, </w:t>
      </w:r>
      <w:proofErr w:type="spellStart"/>
      <w:r w:rsidRPr="005B1E96">
        <w:rPr>
          <w:iCs/>
        </w:rPr>
        <w:t>Pompa</w:t>
      </w:r>
      <w:proofErr w:type="spellEnd"/>
      <w:r w:rsidRPr="005B1E96">
        <w:rPr>
          <w:iCs/>
        </w:rPr>
        <w:t xml:space="preserve"> Debroy</w:t>
      </w:r>
      <w:r>
        <w:rPr>
          <w:iCs/>
        </w:rPr>
        <w:t xml:space="preserve"> (</w:t>
      </w:r>
      <w:r>
        <w:rPr>
          <w:iCs/>
        </w:rPr>
        <w:t>conditionally accepted</w:t>
      </w:r>
      <w:r>
        <w:rPr>
          <w:iCs/>
        </w:rPr>
        <w:t>),</w:t>
      </w:r>
      <w:r w:rsidRPr="005B1E96">
        <w:rPr>
          <w:iCs/>
        </w:rPr>
        <w:t xml:space="preserve"> “</w:t>
      </w:r>
      <w:r w:rsidRPr="005B1E96">
        <w:rPr>
          <w:color w:val="000000"/>
        </w:rPr>
        <w:t xml:space="preserve">Lessons for COVID-19 Vaccination from Eight Federal Government </w:t>
      </w:r>
      <w:r>
        <w:rPr>
          <w:color w:val="000000"/>
        </w:rPr>
        <w:t xml:space="preserve">Direct </w:t>
      </w:r>
      <w:r w:rsidRPr="005B1E96">
        <w:rPr>
          <w:color w:val="000000"/>
        </w:rPr>
        <w:t>Communication Evaluations</w:t>
      </w:r>
      <w:r>
        <w:t xml:space="preserve">.” </w:t>
      </w:r>
      <w:r w:rsidRPr="005B1E96">
        <w:rPr>
          <w:i/>
        </w:rPr>
        <w:t>Behavioral Science and Policy</w:t>
      </w:r>
      <w:r>
        <w:t>.</w:t>
      </w:r>
    </w:p>
    <w:p w14:paraId="06C3A045" w14:textId="77777777" w:rsidR="008B6D38" w:rsidRPr="008B6D38" w:rsidRDefault="008B6D38" w:rsidP="008B6D38">
      <w:pPr>
        <w:pStyle w:val="ListParagraph"/>
        <w:ind w:left="360"/>
        <w:rPr>
          <w:i/>
        </w:rPr>
      </w:pPr>
    </w:p>
    <w:p w14:paraId="488F8BC1" w14:textId="2FB9D240" w:rsidR="00FD1635" w:rsidRPr="00FD1635" w:rsidRDefault="00FD1635" w:rsidP="00FD1635">
      <w:pPr>
        <w:pStyle w:val="ListParagraph"/>
        <w:numPr>
          <w:ilvl w:val="0"/>
          <w:numId w:val="9"/>
        </w:numPr>
        <w:rPr>
          <w:i/>
        </w:rPr>
      </w:pPr>
      <w:r w:rsidRPr="00B33686">
        <w:t>Steffel, Mary, Elanor F. Williams, and Stephan Carney</w:t>
      </w:r>
      <w:r>
        <w:t xml:space="preserve"> (</w:t>
      </w:r>
      <w:r w:rsidR="001F1811">
        <w:t>i</w:t>
      </w:r>
      <w:r w:rsidR="00F46CC0">
        <w:t>n</w:t>
      </w:r>
      <w:r w:rsidR="001F1811">
        <w:t xml:space="preserve"> press</w:t>
      </w:r>
      <w:r>
        <w:t>),</w:t>
      </w:r>
      <w:r w:rsidRPr="00B33686">
        <w:t xml:space="preserve"> “Empowering Patients to Engage with</w:t>
      </w:r>
      <w:r w:rsidRPr="00A2318D">
        <w:t xml:space="preserve"> Health Decisions: Making Medical Choices Feel Easy Increases Patient Participation.” </w:t>
      </w:r>
      <w:r w:rsidRPr="005B1E96">
        <w:rPr>
          <w:i/>
        </w:rPr>
        <w:t>Journal of the Association for Consumer Research.</w:t>
      </w:r>
    </w:p>
    <w:p w14:paraId="148419B2" w14:textId="77777777" w:rsidR="005B1E96" w:rsidRDefault="005B1E96" w:rsidP="008B6D38"/>
    <w:p w14:paraId="444B09D8" w14:textId="095E548E" w:rsidR="00733197" w:rsidRPr="000B1653" w:rsidRDefault="00733197" w:rsidP="00E70E6D">
      <w:pPr>
        <w:pStyle w:val="ListParagraph"/>
        <w:numPr>
          <w:ilvl w:val="0"/>
          <w:numId w:val="9"/>
        </w:numPr>
      </w:pPr>
      <w:r>
        <w:t>Garcia-Rada, Ximena, Mary Steffel, Elanor F. Williams, and Michael Norton</w:t>
      </w:r>
      <w:r w:rsidR="00EB54C7">
        <w:t xml:space="preserve"> (in press),</w:t>
      </w:r>
      <w:r>
        <w:t xml:space="preserve"> “</w:t>
      </w:r>
      <w:r w:rsidR="00BD43BE">
        <w:t>Consumers Value Effort over Ease</w:t>
      </w:r>
      <w:r>
        <w:t xml:space="preserve"> </w:t>
      </w:r>
      <w:r w:rsidR="00BD43BE">
        <w:t>w</w:t>
      </w:r>
      <w:r>
        <w:t xml:space="preserve">hen Caring for Close Others.” </w:t>
      </w:r>
      <w:r w:rsidRPr="00AB6B25">
        <w:rPr>
          <w:i/>
        </w:rPr>
        <w:t>Journal of Consumer Research.</w:t>
      </w:r>
    </w:p>
    <w:p w14:paraId="02DE710E" w14:textId="1B47B469" w:rsidR="000B1653" w:rsidRDefault="000B1653" w:rsidP="000B1653">
      <w:pPr>
        <w:pStyle w:val="ListParagraph"/>
        <w:numPr>
          <w:ilvl w:val="0"/>
          <w:numId w:val="17"/>
        </w:numPr>
      </w:pPr>
      <w:r w:rsidRPr="000B1653">
        <w:rPr>
          <w:i/>
        </w:rPr>
        <w:t xml:space="preserve">Featured in </w:t>
      </w:r>
      <w:r w:rsidR="008B6D38">
        <w:rPr>
          <w:i/>
        </w:rPr>
        <w:t xml:space="preserve">The Wall Street Journal, </w:t>
      </w:r>
      <w:r>
        <w:rPr>
          <w:i/>
        </w:rPr>
        <w:t xml:space="preserve">The Conversation, </w:t>
      </w:r>
      <w:r w:rsidRPr="000B1653">
        <w:rPr>
          <w:i/>
        </w:rPr>
        <w:t>Harvard Business Review</w:t>
      </w:r>
      <w:r w:rsidR="008B6D38">
        <w:rPr>
          <w:i/>
        </w:rPr>
        <w:t>, NPR</w:t>
      </w:r>
    </w:p>
    <w:p w14:paraId="6B7F1BB7" w14:textId="77777777" w:rsidR="00733197" w:rsidRDefault="00733197" w:rsidP="00AB6B25"/>
    <w:p w14:paraId="4F57F381" w14:textId="6C1E7941" w:rsidR="000F51BB" w:rsidRPr="00AB6B25" w:rsidRDefault="000F51BB" w:rsidP="00E70E6D">
      <w:pPr>
        <w:pStyle w:val="ListParagraph"/>
        <w:numPr>
          <w:ilvl w:val="0"/>
          <w:numId w:val="9"/>
        </w:numPr>
      </w:pPr>
      <w:r w:rsidRPr="000F51BB">
        <w:t>Steffel, Mary, and Elanor F. Williams (</w:t>
      </w:r>
      <w:r w:rsidR="00365A10">
        <w:t>2021</w:t>
      </w:r>
      <w:r w:rsidRPr="000F51BB">
        <w:t xml:space="preserve">), “Do Our Choices Tell Us Who We Are? It </w:t>
      </w:r>
      <w:r w:rsidRPr="00FB14FB">
        <w:t xml:space="preserve">Depends on How Easy or Difficult They Were to Make.” </w:t>
      </w:r>
      <w:r w:rsidRPr="00FB14FB">
        <w:rPr>
          <w:i/>
          <w:iCs/>
        </w:rPr>
        <w:t>Journal of Consumer Psychology</w:t>
      </w:r>
      <w:r w:rsidR="00FB14FB" w:rsidRPr="00FB14FB">
        <w:rPr>
          <w:i/>
          <w:iCs/>
        </w:rPr>
        <w:t>,</w:t>
      </w:r>
      <w:r w:rsidR="00FB14FB" w:rsidRPr="00FB14FB">
        <w:t xml:space="preserve"> 31 (4), 784-91</w:t>
      </w:r>
      <w:r w:rsidR="00FB14FB">
        <w:t>.</w:t>
      </w:r>
    </w:p>
    <w:p w14:paraId="52151413" w14:textId="3DA33C84" w:rsidR="00AB6B25" w:rsidRDefault="00AB6B25" w:rsidP="00AB6B25"/>
    <w:p w14:paraId="3A557789" w14:textId="0CEA7B6F" w:rsidR="00AB6B25" w:rsidRPr="000F51BB" w:rsidRDefault="00AB6B25" w:rsidP="00E70E6D">
      <w:pPr>
        <w:pStyle w:val="ListParagraph"/>
        <w:numPr>
          <w:ilvl w:val="0"/>
          <w:numId w:val="9"/>
        </w:numPr>
      </w:pPr>
      <w:r w:rsidRPr="00595B3D">
        <w:t xml:space="preserve">Wu, </w:t>
      </w:r>
      <w:proofErr w:type="spellStart"/>
      <w:r w:rsidRPr="00595B3D">
        <w:t>Ruomeng</w:t>
      </w:r>
      <w:proofErr w:type="spellEnd"/>
      <w:r w:rsidRPr="00595B3D">
        <w:t xml:space="preserve">, Mary Steffel, and Sharon </w:t>
      </w:r>
      <w:proofErr w:type="spellStart"/>
      <w:r w:rsidRPr="00595B3D">
        <w:t>Shavitt</w:t>
      </w:r>
      <w:proofErr w:type="spellEnd"/>
      <w:r>
        <w:t xml:space="preserve"> (2021)</w:t>
      </w:r>
      <w:r w:rsidRPr="00595B3D">
        <w:t xml:space="preserve">. “Buying Gifts for Multiple Recipients: How Culture Affects Whose Desires Are Prioritized.” </w:t>
      </w:r>
      <w:r w:rsidRPr="00AB6B25">
        <w:rPr>
          <w:i/>
        </w:rPr>
        <w:t>Journal of Business Research</w:t>
      </w:r>
      <w:r>
        <w:rPr>
          <w:i/>
        </w:rPr>
        <w:t xml:space="preserve">, </w:t>
      </w:r>
      <w:r>
        <w:rPr>
          <w:iCs/>
        </w:rPr>
        <w:t>132, 10-20.</w:t>
      </w:r>
    </w:p>
    <w:p w14:paraId="446648F5" w14:textId="77777777" w:rsidR="000F51BB" w:rsidRPr="000F51BB" w:rsidRDefault="000F51BB" w:rsidP="00AB6B25">
      <w:pPr>
        <w:pStyle w:val="BodyText"/>
        <w:ind w:left="360"/>
        <w:rPr>
          <w:rFonts w:ascii="Times New Roman" w:hAnsi="Times New Roman"/>
          <w:sz w:val="24"/>
          <w:szCs w:val="24"/>
        </w:rPr>
      </w:pPr>
    </w:p>
    <w:p w14:paraId="4EF840EB" w14:textId="7C25777F" w:rsidR="00B627D9" w:rsidRPr="00B627D9" w:rsidRDefault="00B627D9" w:rsidP="00E70E6D">
      <w:pPr>
        <w:pStyle w:val="BodyText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proofErr w:type="spellStart"/>
      <w:r w:rsidRPr="000F51BB">
        <w:rPr>
          <w:rFonts w:ascii="Times New Roman" w:hAnsi="Times New Roman"/>
          <w:sz w:val="24"/>
          <w:szCs w:val="24"/>
        </w:rPr>
        <w:t>Dellaert</w:t>
      </w:r>
      <w:proofErr w:type="spellEnd"/>
      <w:r w:rsidRPr="000F51BB">
        <w:rPr>
          <w:rFonts w:ascii="Times New Roman" w:hAnsi="Times New Roman"/>
          <w:sz w:val="24"/>
          <w:szCs w:val="24"/>
        </w:rPr>
        <w:t xml:space="preserve">, Benedict, Suzanne Shu, Theo </w:t>
      </w:r>
      <w:proofErr w:type="spellStart"/>
      <w:r w:rsidRPr="000F51BB">
        <w:rPr>
          <w:rFonts w:ascii="Times New Roman" w:hAnsi="Times New Roman"/>
          <w:sz w:val="24"/>
          <w:szCs w:val="24"/>
        </w:rPr>
        <w:t>Arentze</w:t>
      </w:r>
      <w:proofErr w:type="spellEnd"/>
      <w:r w:rsidRPr="000F51BB">
        <w:rPr>
          <w:rFonts w:ascii="Times New Roman" w:hAnsi="Times New Roman"/>
          <w:sz w:val="24"/>
          <w:szCs w:val="24"/>
        </w:rPr>
        <w:t xml:space="preserve">, Tom Baker, Kristin Diehl, Bas </w:t>
      </w:r>
      <w:proofErr w:type="spellStart"/>
      <w:r w:rsidRPr="000F51BB">
        <w:rPr>
          <w:rFonts w:ascii="Times New Roman" w:hAnsi="Times New Roman"/>
          <w:sz w:val="24"/>
          <w:szCs w:val="24"/>
        </w:rPr>
        <w:t>Donkers</w:t>
      </w:r>
      <w:proofErr w:type="spellEnd"/>
      <w:r w:rsidRPr="000F51BB">
        <w:rPr>
          <w:rFonts w:ascii="Times New Roman" w:hAnsi="Times New Roman"/>
          <w:sz w:val="24"/>
          <w:szCs w:val="24"/>
        </w:rPr>
        <w:t xml:space="preserve">, Nathanael Fast, Gerald </w:t>
      </w:r>
      <w:proofErr w:type="spellStart"/>
      <w:r w:rsidRPr="000F51BB">
        <w:rPr>
          <w:rFonts w:ascii="Times New Roman" w:hAnsi="Times New Roman"/>
          <w:sz w:val="24"/>
          <w:szCs w:val="24"/>
        </w:rPr>
        <w:t>Haubl</w:t>
      </w:r>
      <w:proofErr w:type="spellEnd"/>
      <w:r w:rsidRPr="000F51BB">
        <w:rPr>
          <w:rFonts w:ascii="Times New Roman" w:hAnsi="Times New Roman"/>
          <w:sz w:val="24"/>
          <w:szCs w:val="24"/>
        </w:rPr>
        <w:t xml:space="preserve">, Heidi Johnson, Uma </w:t>
      </w:r>
      <w:proofErr w:type="spellStart"/>
      <w:r w:rsidRPr="000F51BB">
        <w:rPr>
          <w:rFonts w:ascii="Times New Roman" w:hAnsi="Times New Roman"/>
          <w:sz w:val="24"/>
          <w:szCs w:val="24"/>
        </w:rPr>
        <w:t>Karmarkar</w:t>
      </w:r>
      <w:proofErr w:type="spellEnd"/>
      <w:r w:rsidRPr="000F51BB">
        <w:rPr>
          <w:rFonts w:ascii="Times New Roman" w:hAnsi="Times New Roman"/>
          <w:sz w:val="24"/>
          <w:szCs w:val="24"/>
        </w:rPr>
        <w:t xml:space="preserve">, Harmen </w:t>
      </w:r>
      <w:proofErr w:type="spellStart"/>
      <w:r w:rsidRPr="000F51BB">
        <w:rPr>
          <w:rFonts w:ascii="Times New Roman" w:hAnsi="Times New Roman"/>
          <w:sz w:val="24"/>
          <w:szCs w:val="24"/>
        </w:rPr>
        <w:t>Oppewal</w:t>
      </w:r>
      <w:proofErr w:type="spellEnd"/>
      <w:r w:rsidRPr="000F51BB">
        <w:rPr>
          <w:rFonts w:ascii="Times New Roman" w:hAnsi="Times New Roman"/>
          <w:sz w:val="24"/>
          <w:szCs w:val="24"/>
        </w:rPr>
        <w:t>, Bernd Schmitt, Juliana Schroeder, Stephen Spiller, and Mary Steffel</w:t>
      </w:r>
      <w:r w:rsidR="005008A9" w:rsidRPr="000F51BB">
        <w:rPr>
          <w:rFonts w:ascii="Times New Roman" w:hAnsi="Times New Roman"/>
          <w:sz w:val="24"/>
          <w:szCs w:val="24"/>
        </w:rPr>
        <w:t xml:space="preserve"> (2020),</w:t>
      </w:r>
      <w:r w:rsidRPr="000F51BB">
        <w:rPr>
          <w:rFonts w:ascii="Times New Roman" w:hAnsi="Times New Roman"/>
          <w:sz w:val="24"/>
          <w:szCs w:val="24"/>
        </w:rPr>
        <w:t xml:space="preserve"> “Consumer Decisions with Artificially</w:t>
      </w:r>
      <w:r>
        <w:rPr>
          <w:rFonts w:ascii="Times New Roman" w:hAnsi="Times New Roman"/>
          <w:iCs/>
          <w:sz w:val="24"/>
          <w:szCs w:val="24"/>
        </w:rPr>
        <w:t xml:space="preserve"> Intelligent </w:t>
      </w:r>
      <w:r w:rsidRPr="00B627D9">
        <w:rPr>
          <w:rFonts w:ascii="Times New Roman" w:hAnsi="Times New Roman"/>
          <w:iCs/>
          <w:sz w:val="24"/>
          <w:szCs w:val="24"/>
        </w:rPr>
        <w:t xml:space="preserve">Voice Assistants,” </w:t>
      </w:r>
      <w:r w:rsidRPr="00B627D9">
        <w:rPr>
          <w:rFonts w:ascii="Times New Roman" w:hAnsi="Times New Roman"/>
          <w:i/>
          <w:sz w:val="24"/>
          <w:szCs w:val="24"/>
        </w:rPr>
        <w:t>Marketing Letters</w:t>
      </w:r>
      <w:r w:rsidR="005008A9">
        <w:rPr>
          <w:rFonts w:ascii="Times New Roman" w:hAnsi="Times New Roman"/>
          <w:sz w:val="24"/>
          <w:szCs w:val="24"/>
        </w:rPr>
        <w:t>, 31, 335-47.</w:t>
      </w:r>
    </w:p>
    <w:p w14:paraId="533F34E3" w14:textId="77777777" w:rsidR="00B627D9" w:rsidRPr="00B627D9" w:rsidRDefault="00B627D9" w:rsidP="00AB6B25">
      <w:pPr>
        <w:pStyle w:val="BodyText"/>
        <w:ind w:left="720"/>
        <w:rPr>
          <w:rFonts w:ascii="Times New Roman" w:hAnsi="Times New Roman"/>
          <w:i/>
          <w:sz w:val="24"/>
          <w:szCs w:val="24"/>
        </w:rPr>
      </w:pPr>
    </w:p>
    <w:p w14:paraId="5B9086BC" w14:textId="04E48CBF" w:rsidR="00920A69" w:rsidRPr="00AB6B25" w:rsidRDefault="00920A69" w:rsidP="00E70E6D">
      <w:pPr>
        <w:pStyle w:val="ListParagraph"/>
        <w:numPr>
          <w:ilvl w:val="0"/>
          <w:numId w:val="9"/>
        </w:numPr>
        <w:ind w:right="-90"/>
        <w:rPr>
          <w:iCs/>
          <w:color w:val="000000"/>
        </w:rPr>
      </w:pPr>
      <w:r w:rsidRPr="00F87D88">
        <w:t xml:space="preserve">Steffel, Mary, Elanor F. Williams, </w:t>
      </w:r>
      <w:r>
        <w:t>and David Tannenbaum (</w:t>
      </w:r>
      <w:r w:rsidR="001E6F3F">
        <w:t>2019</w:t>
      </w:r>
      <w:r>
        <w:t>), “</w:t>
      </w:r>
      <w:r w:rsidRPr="00AB6B25">
        <w:rPr>
          <w:color w:val="000000"/>
        </w:rPr>
        <w:t>Does Changing Defaults Save Lives? Effects of Presumed Consent Organ</w:t>
      </w:r>
      <w:r w:rsidR="00CF3B53" w:rsidRPr="00AB6B25">
        <w:rPr>
          <w:color w:val="000000"/>
        </w:rPr>
        <w:t xml:space="preserve"> </w:t>
      </w:r>
      <w:r w:rsidRPr="00AB6B25">
        <w:rPr>
          <w:color w:val="000000"/>
        </w:rPr>
        <w:t xml:space="preserve">Donation Policies,” </w:t>
      </w:r>
      <w:r w:rsidRPr="00AB6B25">
        <w:rPr>
          <w:i/>
          <w:color w:val="000000"/>
        </w:rPr>
        <w:t>Behavioral Science and Policy</w:t>
      </w:r>
      <w:r w:rsidR="001E6F3F" w:rsidRPr="00AB6B25">
        <w:rPr>
          <w:i/>
          <w:color w:val="000000"/>
        </w:rPr>
        <w:t xml:space="preserve">, </w:t>
      </w:r>
      <w:r w:rsidR="00112484" w:rsidRPr="00AB6B25">
        <w:rPr>
          <w:iCs/>
          <w:color w:val="000000"/>
        </w:rPr>
        <w:t>5 (1), 69-</w:t>
      </w:r>
      <w:r w:rsidR="00F57BFB" w:rsidRPr="00AB6B25">
        <w:rPr>
          <w:iCs/>
          <w:color w:val="000000"/>
        </w:rPr>
        <w:t>89</w:t>
      </w:r>
      <w:r w:rsidR="001E6F3F" w:rsidRPr="00AB6B25">
        <w:rPr>
          <w:iCs/>
          <w:color w:val="000000"/>
        </w:rPr>
        <w:t>.</w:t>
      </w:r>
    </w:p>
    <w:p w14:paraId="59638FCD" w14:textId="77777777" w:rsidR="00920A69" w:rsidRDefault="00920A69" w:rsidP="00AB6B25">
      <w:pPr>
        <w:pStyle w:val="BodyText"/>
        <w:tabs>
          <w:tab w:val="left" w:pos="9450"/>
        </w:tabs>
        <w:ind w:left="-360"/>
        <w:rPr>
          <w:rFonts w:ascii="Times New Roman" w:hAnsi="Times New Roman"/>
          <w:sz w:val="24"/>
          <w:szCs w:val="24"/>
        </w:rPr>
      </w:pPr>
    </w:p>
    <w:p w14:paraId="50C957F7" w14:textId="77777777" w:rsidR="001E2F53" w:rsidRDefault="00B700F5" w:rsidP="00E70E6D">
      <w:pPr>
        <w:pStyle w:val="BodyText"/>
        <w:numPr>
          <w:ilvl w:val="0"/>
          <w:numId w:val="9"/>
        </w:numPr>
        <w:tabs>
          <w:tab w:val="left" w:pos="9450"/>
        </w:tabs>
        <w:rPr>
          <w:rFonts w:ascii="Times New Roman" w:hAnsi="Times New Roman"/>
          <w:sz w:val="24"/>
          <w:szCs w:val="24"/>
        </w:rPr>
      </w:pPr>
      <w:proofErr w:type="spellStart"/>
      <w:r w:rsidRPr="00F87D88">
        <w:rPr>
          <w:rFonts w:ascii="Times New Roman" w:hAnsi="Times New Roman"/>
          <w:sz w:val="24"/>
          <w:szCs w:val="24"/>
        </w:rPr>
        <w:t>Eyal</w:t>
      </w:r>
      <w:proofErr w:type="spellEnd"/>
      <w:r w:rsidRPr="00F87D8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Tal, </w:t>
      </w:r>
      <w:r w:rsidRPr="00F87D88">
        <w:rPr>
          <w:rFonts w:ascii="Times New Roman" w:hAnsi="Times New Roman"/>
          <w:sz w:val="24"/>
          <w:szCs w:val="24"/>
        </w:rPr>
        <w:t>Mary Steffel, and Nicholas Epley</w:t>
      </w:r>
      <w:r>
        <w:rPr>
          <w:rFonts w:ascii="Times New Roman" w:hAnsi="Times New Roman"/>
          <w:sz w:val="24"/>
          <w:szCs w:val="24"/>
        </w:rPr>
        <w:t xml:space="preserve"> (2018),</w:t>
      </w:r>
      <w:r w:rsidRPr="00F87D88">
        <w:rPr>
          <w:rFonts w:ascii="Times New Roman" w:hAnsi="Times New Roman"/>
          <w:sz w:val="24"/>
          <w:szCs w:val="24"/>
        </w:rPr>
        <w:t xml:space="preserve"> “Perspective Mistaking: Accurately Understanding the Mind of Another Requires Getting Pers</w:t>
      </w:r>
      <w:r>
        <w:rPr>
          <w:rFonts w:ascii="Times New Roman" w:hAnsi="Times New Roman"/>
          <w:sz w:val="24"/>
          <w:szCs w:val="24"/>
        </w:rPr>
        <w:t>pective, Not Taking Perspective,</w:t>
      </w:r>
      <w:r w:rsidRPr="00F87D88">
        <w:rPr>
          <w:rFonts w:ascii="Times New Roman" w:hAnsi="Times New Roman"/>
          <w:sz w:val="24"/>
          <w:szCs w:val="24"/>
        </w:rPr>
        <w:t xml:space="preserve">” </w:t>
      </w:r>
      <w:r w:rsidRPr="00F87D88">
        <w:rPr>
          <w:rFonts w:ascii="Times New Roman" w:hAnsi="Times New Roman"/>
          <w:i/>
          <w:sz w:val="24"/>
          <w:szCs w:val="24"/>
        </w:rPr>
        <w:t>Journal of Personality and Social Psychology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 w:rsidR="00B77EBD">
        <w:rPr>
          <w:rFonts w:ascii="Times New Roman" w:hAnsi="Times New Roman"/>
          <w:sz w:val="24"/>
          <w:szCs w:val="24"/>
        </w:rPr>
        <w:t>114 (4), 547-71</w:t>
      </w:r>
      <w:r>
        <w:rPr>
          <w:rFonts w:ascii="Times New Roman" w:hAnsi="Times New Roman"/>
          <w:sz w:val="24"/>
          <w:szCs w:val="24"/>
        </w:rPr>
        <w:t>.</w:t>
      </w:r>
    </w:p>
    <w:p w14:paraId="63443E78" w14:textId="307AA200" w:rsidR="00F12DC7" w:rsidRPr="001E2F53" w:rsidRDefault="00F12DC7" w:rsidP="00E70E6D">
      <w:pPr>
        <w:pStyle w:val="BodyText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1E2F53">
        <w:rPr>
          <w:rFonts w:ascii="Times New Roman" w:hAnsi="Times New Roman"/>
          <w:i/>
          <w:sz w:val="24"/>
          <w:szCs w:val="24"/>
        </w:rPr>
        <w:t>Featured in</w:t>
      </w:r>
      <w:r w:rsidRPr="001E2F53">
        <w:rPr>
          <w:rFonts w:ascii="Times New Roman" w:hAnsi="Times New Roman"/>
          <w:sz w:val="24"/>
          <w:szCs w:val="24"/>
        </w:rPr>
        <w:t xml:space="preserve"> </w:t>
      </w:r>
      <w:r w:rsidR="00A64354" w:rsidRPr="00A64354">
        <w:rPr>
          <w:rFonts w:ascii="Times New Roman" w:hAnsi="Times New Roman"/>
          <w:i/>
          <w:sz w:val="24"/>
          <w:szCs w:val="24"/>
        </w:rPr>
        <w:t>The Los Angeles Times,</w:t>
      </w:r>
      <w:r w:rsidR="00A64354">
        <w:rPr>
          <w:rFonts w:ascii="Times New Roman" w:hAnsi="Times New Roman"/>
          <w:i/>
          <w:sz w:val="24"/>
          <w:szCs w:val="24"/>
        </w:rPr>
        <w:t xml:space="preserve"> </w:t>
      </w:r>
      <w:r w:rsidR="00481EA9" w:rsidRPr="001E2F53">
        <w:rPr>
          <w:rFonts w:ascii="Times New Roman" w:hAnsi="Times New Roman"/>
          <w:i/>
          <w:sz w:val="24"/>
          <w:szCs w:val="24"/>
        </w:rPr>
        <w:t xml:space="preserve">Harvard Business Review, </w:t>
      </w:r>
      <w:r w:rsidR="003461EE" w:rsidRPr="001E2F53">
        <w:rPr>
          <w:rFonts w:ascii="Times New Roman" w:hAnsi="Times New Roman"/>
          <w:i/>
          <w:sz w:val="24"/>
          <w:szCs w:val="24"/>
        </w:rPr>
        <w:t xml:space="preserve">Quartz, </w:t>
      </w:r>
      <w:r w:rsidR="003A582F" w:rsidRPr="001E2F53">
        <w:rPr>
          <w:rFonts w:ascii="Times New Roman" w:hAnsi="Times New Roman"/>
          <w:i/>
          <w:sz w:val="24"/>
          <w:szCs w:val="24"/>
        </w:rPr>
        <w:t>Psychology Today</w:t>
      </w:r>
      <w:r w:rsidR="004629CA" w:rsidRPr="001E2F53">
        <w:rPr>
          <w:rFonts w:ascii="Times New Roman" w:hAnsi="Times New Roman"/>
          <w:i/>
          <w:sz w:val="24"/>
          <w:szCs w:val="24"/>
        </w:rPr>
        <w:t>, N</w:t>
      </w:r>
      <w:r w:rsidR="00481EA9" w:rsidRPr="001E2F53">
        <w:rPr>
          <w:rFonts w:ascii="Times New Roman" w:hAnsi="Times New Roman"/>
          <w:i/>
          <w:sz w:val="24"/>
          <w:szCs w:val="24"/>
        </w:rPr>
        <w:t xml:space="preserve">ational </w:t>
      </w:r>
      <w:r w:rsidR="004629CA" w:rsidRPr="001E2F53">
        <w:rPr>
          <w:rFonts w:ascii="Times New Roman" w:hAnsi="Times New Roman"/>
          <w:i/>
          <w:sz w:val="24"/>
          <w:szCs w:val="24"/>
        </w:rPr>
        <w:t>P</w:t>
      </w:r>
      <w:r w:rsidR="00481EA9" w:rsidRPr="001E2F53">
        <w:rPr>
          <w:rFonts w:ascii="Times New Roman" w:hAnsi="Times New Roman"/>
          <w:i/>
          <w:sz w:val="24"/>
          <w:szCs w:val="24"/>
        </w:rPr>
        <w:t>ublic Radio</w:t>
      </w:r>
      <w:r w:rsidR="004629CA" w:rsidRPr="001E2F53">
        <w:rPr>
          <w:rFonts w:ascii="Times New Roman" w:hAnsi="Times New Roman"/>
          <w:i/>
          <w:sz w:val="24"/>
          <w:szCs w:val="24"/>
        </w:rPr>
        <w:t>, KVON Radio</w:t>
      </w:r>
      <w:r w:rsidR="001E2F53">
        <w:rPr>
          <w:rFonts w:ascii="Times New Roman" w:hAnsi="Times New Roman"/>
          <w:i/>
          <w:sz w:val="24"/>
          <w:szCs w:val="24"/>
        </w:rPr>
        <w:t xml:space="preserve">, </w:t>
      </w:r>
      <w:r w:rsidR="001E2F53" w:rsidRPr="001E2F53">
        <w:rPr>
          <w:rFonts w:ascii="Times New Roman" w:hAnsi="Times New Roman"/>
          <w:i/>
          <w:sz w:val="24"/>
          <w:szCs w:val="24"/>
        </w:rPr>
        <w:t>The Huffington Post</w:t>
      </w:r>
    </w:p>
    <w:p w14:paraId="1A039319" w14:textId="77777777" w:rsidR="00B700F5" w:rsidRDefault="00B700F5" w:rsidP="00AB6B25">
      <w:pPr>
        <w:tabs>
          <w:tab w:val="left" w:pos="9450"/>
        </w:tabs>
        <w:ind w:left="-360"/>
      </w:pPr>
    </w:p>
    <w:p w14:paraId="71C51071" w14:textId="56EC222C" w:rsidR="00A41C02" w:rsidRDefault="00A41C02" w:rsidP="00E70E6D">
      <w:pPr>
        <w:pStyle w:val="ListParagraph"/>
        <w:numPr>
          <w:ilvl w:val="0"/>
          <w:numId w:val="9"/>
        </w:numPr>
        <w:tabs>
          <w:tab w:val="left" w:pos="9450"/>
        </w:tabs>
      </w:pPr>
      <w:r w:rsidRPr="00406269">
        <w:t>Steffel, Mary, and Elanor F. Williams (</w:t>
      </w:r>
      <w:r w:rsidR="00406269">
        <w:t>201</w:t>
      </w:r>
      <w:r w:rsidR="00B700F5">
        <w:t>8</w:t>
      </w:r>
      <w:r w:rsidRPr="00406269">
        <w:t>), “Delegating Decisions: Recruiting O</w:t>
      </w:r>
      <w:r w:rsidR="00406269">
        <w:t>thers to Make Difficult Choices,</w:t>
      </w:r>
      <w:r w:rsidRPr="00406269">
        <w:t xml:space="preserve">” </w:t>
      </w:r>
      <w:r w:rsidR="00B700F5" w:rsidRPr="00AB6B25">
        <w:rPr>
          <w:i/>
        </w:rPr>
        <w:t>Journal of Consumer Research,</w:t>
      </w:r>
      <w:r w:rsidR="00CA6A95">
        <w:t xml:space="preserve"> 44 (5), 1015-32</w:t>
      </w:r>
      <w:r w:rsidR="00B700F5">
        <w:t>.</w:t>
      </w:r>
    </w:p>
    <w:p w14:paraId="53D15550" w14:textId="16E9EC80" w:rsidR="00406269" w:rsidRPr="008D46A7" w:rsidRDefault="00CF3B53" w:rsidP="00E70E6D">
      <w:pPr>
        <w:pStyle w:val="BodyText"/>
        <w:numPr>
          <w:ilvl w:val="0"/>
          <w:numId w:val="10"/>
        </w:numPr>
        <w:tabs>
          <w:tab w:val="left" w:pos="9450"/>
        </w:tabs>
        <w:rPr>
          <w:i/>
        </w:rPr>
      </w:pPr>
      <w:r>
        <w:rPr>
          <w:rFonts w:ascii="Times New Roman" w:hAnsi="Times New Roman"/>
          <w:i/>
          <w:sz w:val="24"/>
          <w:szCs w:val="24"/>
        </w:rPr>
        <w:t>Featured</w:t>
      </w:r>
      <w:r w:rsidRPr="00F12DC7">
        <w:rPr>
          <w:rFonts w:ascii="Times New Roman" w:hAnsi="Times New Roman"/>
          <w:i/>
          <w:sz w:val="24"/>
          <w:szCs w:val="24"/>
        </w:rPr>
        <w:t xml:space="preserve"> in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TEDx</w:t>
      </w:r>
      <w:r w:rsidR="00A64354">
        <w:rPr>
          <w:rFonts w:ascii="Times New Roman" w:hAnsi="Times New Roman"/>
          <w:i/>
          <w:sz w:val="24"/>
          <w:szCs w:val="24"/>
        </w:rPr>
        <w:t>, Stand Up Science</w:t>
      </w:r>
    </w:p>
    <w:p w14:paraId="3CBC767D" w14:textId="77777777" w:rsidR="008D46A7" w:rsidRPr="001E6F3F" w:rsidRDefault="008D46A7" w:rsidP="00AB6B25">
      <w:pPr>
        <w:pStyle w:val="BodyText"/>
        <w:tabs>
          <w:tab w:val="left" w:pos="9450"/>
        </w:tabs>
        <w:ind w:left="1080"/>
        <w:rPr>
          <w:i/>
        </w:rPr>
      </w:pPr>
    </w:p>
    <w:p w14:paraId="13B9DDBA" w14:textId="77777777" w:rsidR="008D46A7" w:rsidRPr="008D46A7" w:rsidRDefault="008566E3" w:rsidP="00E70E6D">
      <w:pPr>
        <w:pStyle w:val="BodyText"/>
        <w:numPr>
          <w:ilvl w:val="0"/>
          <w:numId w:val="9"/>
        </w:numPr>
        <w:tabs>
          <w:tab w:val="left" w:pos="9450"/>
        </w:tabs>
        <w:rPr>
          <w:sz w:val="24"/>
          <w:szCs w:val="24"/>
        </w:rPr>
      </w:pPr>
      <w:r w:rsidRPr="00406269">
        <w:rPr>
          <w:rFonts w:ascii="Times New Roman" w:hAnsi="Times New Roman"/>
          <w:sz w:val="24"/>
          <w:szCs w:val="24"/>
        </w:rPr>
        <w:t>Steffel, Mary, Elano</w:t>
      </w:r>
      <w:r w:rsidR="00305348" w:rsidRPr="00406269">
        <w:rPr>
          <w:rFonts w:ascii="Times New Roman" w:hAnsi="Times New Roman"/>
          <w:sz w:val="24"/>
          <w:szCs w:val="24"/>
        </w:rPr>
        <w:t xml:space="preserve">r F. Williams, and Ruth </w:t>
      </w:r>
      <w:proofErr w:type="spellStart"/>
      <w:r w:rsidR="00305348" w:rsidRPr="00406269">
        <w:rPr>
          <w:rFonts w:ascii="Times New Roman" w:hAnsi="Times New Roman"/>
          <w:sz w:val="24"/>
          <w:szCs w:val="24"/>
        </w:rPr>
        <w:t>Pogacar</w:t>
      </w:r>
      <w:proofErr w:type="spellEnd"/>
      <w:r w:rsidRPr="00406269">
        <w:rPr>
          <w:rFonts w:ascii="Times New Roman" w:hAnsi="Times New Roman"/>
          <w:sz w:val="24"/>
          <w:szCs w:val="24"/>
        </w:rPr>
        <w:t xml:space="preserve"> (2016), “</w:t>
      </w:r>
      <w:r w:rsidRPr="00406269">
        <w:rPr>
          <w:sz w:val="24"/>
          <w:szCs w:val="24"/>
        </w:rPr>
        <w:t>Ethically Deployed Defaults:</w:t>
      </w:r>
      <w:r w:rsidR="00406269">
        <w:rPr>
          <w:sz w:val="24"/>
          <w:szCs w:val="24"/>
        </w:rPr>
        <w:t xml:space="preserve"> </w:t>
      </w:r>
      <w:r w:rsidRPr="00406269">
        <w:rPr>
          <w:sz w:val="24"/>
          <w:szCs w:val="24"/>
        </w:rPr>
        <w:t xml:space="preserve">Transparency and Consumer Protection </w:t>
      </w:r>
      <w:r w:rsidR="00F87D88">
        <w:rPr>
          <w:sz w:val="24"/>
          <w:szCs w:val="24"/>
        </w:rPr>
        <w:t>t</w:t>
      </w:r>
      <w:r w:rsidR="003F2546" w:rsidRPr="00406269">
        <w:rPr>
          <w:sz w:val="24"/>
          <w:szCs w:val="24"/>
        </w:rPr>
        <w:t>hrough</w:t>
      </w:r>
      <w:r w:rsidRPr="00406269">
        <w:rPr>
          <w:sz w:val="24"/>
          <w:szCs w:val="24"/>
        </w:rPr>
        <w:t xml:space="preserve"> Disclosure and Preference Articulation</w:t>
      </w:r>
      <w:r w:rsidR="00406269">
        <w:rPr>
          <w:sz w:val="24"/>
          <w:szCs w:val="24"/>
        </w:rPr>
        <w:t>,</w:t>
      </w:r>
      <w:r w:rsidRPr="00406269">
        <w:rPr>
          <w:sz w:val="24"/>
          <w:szCs w:val="24"/>
        </w:rPr>
        <w:t xml:space="preserve">” </w:t>
      </w:r>
      <w:r w:rsidR="00F937CF" w:rsidRPr="00406269">
        <w:rPr>
          <w:rFonts w:ascii="Times New Roman" w:hAnsi="Times New Roman"/>
          <w:i/>
          <w:sz w:val="24"/>
          <w:szCs w:val="24"/>
        </w:rPr>
        <w:t xml:space="preserve">Journal of Marketing Research, </w:t>
      </w:r>
      <w:r w:rsidR="00F937CF" w:rsidRPr="00406269">
        <w:rPr>
          <w:rFonts w:ascii="Times New Roman" w:hAnsi="Times New Roman"/>
          <w:sz w:val="24"/>
          <w:szCs w:val="24"/>
        </w:rPr>
        <w:t>53 (5), 865-80.</w:t>
      </w:r>
    </w:p>
    <w:p w14:paraId="3BD9CCE6" w14:textId="3A428902" w:rsidR="00AB6B25" w:rsidRPr="00AB6B25" w:rsidRDefault="008D46A7" w:rsidP="00E70E6D">
      <w:pPr>
        <w:pStyle w:val="BodyText"/>
        <w:numPr>
          <w:ilvl w:val="0"/>
          <w:numId w:val="10"/>
        </w:numPr>
        <w:tabs>
          <w:tab w:val="left" w:pos="9450"/>
        </w:tabs>
        <w:rPr>
          <w:rFonts w:ascii="Times New Roman" w:hAnsi="Times New Roman"/>
          <w:i/>
          <w:sz w:val="24"/>
          <w:szCs w:val="24"/>
        </w:rPr>
      </w:pPr>
      <w:r w:rsidRPr="00AB6B25">
        <w:rPr>
          <w:rFonts w:ascii="Times New Roman" w:hAnsi="Times New Roman"/>
          <w:i/>
          <w:sz w:val="24"/>
          <w:szCs w:val="24"/>
        </w:rPr>
        <w:t>AMA-EBSCO Annual Award for Responsible Research (2020)</w:t>
      </w:r>
      <w:r w:rsidR="00AB6B25" w:rsidRPr="00AB6B25">
        <w:rPr>
          <w:rFonts w:ascii="Times New Roman" w:hAnsi="Times New Roman"/>
          <w:i/>
          <w:sz w:val="24"/>
          <w:szCs w:val="24"/>
        </w:rPr>
        <w:t xml:space="preserve">, </w:t>
      </w:r>
      <w:r w:rsidR="008566E3" w:rsidRPr="00AB6B25">
        <w:rPr>
          <w:rFonts w:ascii="Times New Roman" w:hAnsi="Times New Roman"/>
          <w:i/>
          <w:sz w:val="24"/>
          <w:szCs w:val="24"/>
        </w:rPr>
        <w:t>Transformative Consumer Research Grant Winner (2015)</w:t>
      </w:r>
      <w:r w:rsidR="00AB6B25" w:rsidRPr="00AB6B25">
        <w:rPr>
          <w:rFonts w:ascii="Times New Roman" w:hAnsi="Times New Roman"/>
          <w:i/>
          <w:sz w:val="24"/>
          <w:szCs w:val="24"/>
        </w:rPr>
        <w:t xml:space="preserve">, </w:t>
      </w:r>
      <w:r w:rsidR="004D753B" w:rsidRPr="00AB6B25">
        <w:rPr>
          <w:i/>
          <w:sz w:val="24"/>
          <w:szCs w:val="24"/>
        </w:rPr>
        <w:t xml:space="preserve">Ronald Copeland Best Paper Award Finalist, </w:t>
      </w:r>
      <w:proofErr w:type="spellStart"/>
      <w:r w:rsidR="004D753B" w:rsidRPr="00AB6B25">
        <w:rPr>
          <w:i/>
          <w:sz w:val="24"/>
          <w:szCs w:val="24"/>
        </w:rPr>
        <w:t>D’Amore</w:t>
      </w:r>
      <w:proofErr w:type="spellEnd"/>
      <w:r w:rsidR="004D753B" w:rsidRPr="00AB6B25">
        <w:rPr>
          <w:i/>
          <w:sz w:val="24"/>
          <w:szCs w:val="24"/>
        </w:rPr>
        <w:t>-McKim School of Business (2016)</w:t>
      </w:r>
    </w:p>
    <w:p w14:paraId="52F28EA9" w14:textId="600F0904" w:rsidR="00481EA9" w:rsidRPr="00AB6B25" w:rsidRDefault="00481EA9" w:rsidP="00E70E6D">
      <w:pPr>
        <w:pStyle w:val="BodyText"/>
        <w:numPr>
          <w:ilvl w:val="0"/>
          <w:numId w:val="10"/>
        </w:numPr>
        <w:tabs>
          <w:tab w:val="left" w:pos="9450"/>
        </w:tabs>
        <w:rPr>
          <w:rFonts w:ascii="Times New Roman" w:hAnsi="Times New Roman"/>
          <w:i/>
          <w:sz w:val="24"/>
          <w:szCs w:val="24"/>
        </w:rPr>
      </w:pPr>
      <w:r w:rsidRPr="00AB6B25">
        <w:rPr>
          <w:rFonts w:ascii="Times New Roman" w:hAnsi="Times New Roman"/>
          <w:i/>
          <w:sz w:val="24"/>
          <w:szCs w:val="24"/>
        </w:rPr>
        <w:t>Featured in Harvard Business Review, Policy Shop Blog, Scholarly Insight Blog, The Conversation (named one of “four essential reads” in behavioral economics)</w:t>
      </w:r>
    </w:p>
    <w:p w14:paraId="20C2D221" w14:textId="77777777" w:rsidR="00406269" w:rsidRPr="00406269" w:rsidRDefault="00406269" w:rsidP="00AB6B25">
      <w:pPr>
        <w:pStyle w:val="BodyText"/>
        <w:tabs>
          <w:tab w:val="left" w:pos="9450"/>
        </w:tabs>
        <w:ind w:left="720"/>
        <w:rPr>
          <w:rFonts w:ascii="Times New Roman" w:hAnsi="Times New Roman"/>
          <w:i/>
          <w:sz w:val="24"/>
          <w:szCs w:val="24"/>
        </w:rPr>
      </w:pPr>
    </w:p>
    <w:p w14:paraId="22C999CB" w14:textId="3E0DF236" w:rsidR="008566E3" w:rsidRPr="00406269" w:rsidRDefault="008566E3" w:rsidP="00E70E6D">
      <w:pPr>
        <w:pStyle w:val="BodyText"/>
        <w:numPr>
          <w:ilvl w:val="0"/>
          <w:numId w:val="9"/>
        </w:numPr>
        <w:tabs>
          <w:tab w:val="left" w:pos="9450"/>
        </w:tabs>
        <w:rPr>
          <w:rFonts w:ascii="Times New Roman" w:hAnsi="Times New Roman"/>
          <w:sz w:val="24"/>
          <w:szCs w:val="24"/>
        </w:rPr>
      </w:pPr>
      <w:r w:rsidRPr="00406269">
        <w:rPr>
          <w:rFonts w:ascii="Times New Roman" w:hAnsi="Times New Roman"/>
          <w:sz w:val="24"/>
          <w:szCs w:val="24"/>
        </w:rPr>
        <w:t xml:space="preserve">Steffel, Mary, Elanor F. Williams, and Jaclyn </w:t>
      </w:r>
      <w:proofErr w:type="spellStart"/>
      <w:r w:rsidRPr="00406269">
        <w:rPr>
          <w:rFonts w:ascii="Times New Roman" w:hAnsi="Times New Roman"/>
          <w:sz w:val="24"/>
          <w:szCs w:val="24"/>
        </w:rPr>
        <w:t>Perrmann</w:t>
      </w:r>
      <w:proofErr w:type="spellEnd"/>
      <w:r w:rsidRPr="00406269">
        <w:rPr>
          <w:rFonts w:ascii="Times New Roman" w:hAnsi="Times New Roman"/>
          <w:sz w:val="24"/>
          <w:szCs w:val="24"/>
        </w:rPr>
        <w:t>-Graham (2016), “Passing the Buck: Delegating Choices to Others to Avoid Responsibility and Blame</w:t>
      </w:r>
      <w:r w:rsidR="00406269">
        <w:rPr>
          <w:rFonts w:ascii="Times New Roman" w:hAnsi="Times New Roman"/>
          <w:sz w:val="24"/>
          <w:szCs w:val="24"/>
        </w:rPr>
        <w:t>,</w:t>
      </w:r>
      <w:r w:rsidRPr="00406269">
        <w:rPr>
          <w:rFonts w:ascii="Times New Roman" w:hAnsi="Times New Roman"/>
          <w:sz w:val="24"/>
          <w:szCs w:val="24"/>
        </w:rPr>
        <w:t xml:space="preserve">” </w:t>
      </w:r>
      <w:r w:rsidRPr="00406269">
        <w:rPr>
          <w:rFonts w:ascii="Times New Roman" w:hAnsi="Times New Roman"/>
          <w:i/>
          <w:sz w:val="24"/>
          <w:szCs w:val="24"/>
        </w:rPr>
        <w:t xml:space="preserve">Organizational Behavior and Human Decision Processes, </w:t>
      </w:r>
      <w:r w:rsidRPr="00406269">
        <w:rPr>
          <w:rFonts w:ascii="Times New Roman" w:hAnsi="Times New Roman"/>
          <w:sz w:val="24"/>
          <w:szCs w:val="24"/>
        </w:rPr>
        <w:t>135, 32-44.</w:t>
      </w:r>
    </w:p>
    <w:p w14:paraId="3FB02B5F" w14:textId="1C5C3893" w:rsidR="006F6A92" w:rsidRPr="00406269" w:rsidRDefault="006F6A92" w:rsidP="00E70E6D">
      <w:pPr>
        <w:pStyle w:val="BodyText"/>
        <w:numPr>
          <w:ilvl w:val="0"/>
          <w:numId w:val="11"/>
        </w:numPr>
        <w:tabs>
          <w:tab w:val="left" w:pos="9450"/>
        </w:tabs>
        <w:rPr>
          <w:rFonts w:ascii="Times New Roman" w:eastAsia="Times New Roman" w:hAnsi="Times New Roman"/>
          <w:i/>
          <w:sz w:val="24"/>
          <w:szCs w:val="24"/>
        </w:rPr>
      </w:pPr>
      <w:r w:rsidRPr="00406269">
        <w:rPr>
          <w:rFonts w:ascii="Times New Roman" w:hAnsi="Times New Roman"/>
          <w:i/>
          <w:sz w:val="24"/>
          <w:szCs w:val="24"/>
        </w:rPr>
        <w:lastRenderedPageBreak/>
        <w:t>Featured in Harvard Business Review, Fast Company</w:t>
      </w:r>
      <w:r w:rsidR="00F41BF1" w:rsidRPr="00406269">
        <w:rPr>
          <w:rFonts w:ascii="Times New Roman" w:hAnsi="Times New Roman"/>
          <w:i/>
          <w:sz w:val="24"/>
          <w:szCs w:val="24"/>
        </w:rPr>
        <w:t>, Academic Minute</w:t>
      </w:r>
      <w:r w:rsidR="00DF04F5" w:rsidRPr="00406269">
        <w:rPr>
          <w:rFonts w:ascii="Times New Roman" w:hAnsi="Times New Roman"/>
          <w:i/>
          <w:sz w:val="24"/>
          <w:szCs w:val="24"/>
        </w:rPr>
        <w:t>, Quartz</w:t>
      </w:r>
    </w:p>
    <w:p w14:paraId="6D03FD53" w14:textId="77777777" w:rsidR="00406269" w:rsidRPr="00406269" w:rsidRDefault="00406269" w:rsidP="00AB6B25">
      <w:pPr>
        <w:pStyle w:val="BodyText"/>
        <w:tabs>
          <w:tab w:val="left" w:pos="9450"/>
        </w:tabs>
        <w:ind w:left="720"/>
        <w:rPr>
          <w:rFonts w:ascii="Times New Roman" w:eastAsia="Times New Roman" w:hAnsi="Times New Roman"/>
          <w:i/>
          <w:sz w:val="24"/>
          <w:szCs w:val="24"/>
        </w:rPr>
      </w:pPr>
    </w:p>
    <w:p w14:paraId="20E64FC2" w14:textId="1F427302" w:rsidR="004F2F90" w:rsidRPr="00AB6B25" w:rsidRDefault="004F2F90" w:rsidP="00E70E6D">
      <w:pPr>
        <w:pStyle w:val="ListParagraph"/>
        <w:numPr>
          <w:ilvl w:val="0"/>
          <w:numId w:val="9"/>
        </w:numPr>
        <w:tabs>
          <w:tab w:val="left" w:pos="9450"/>
        </w:tabs>
        <w:rPr>
          <w:i/>
        </w:rPr>
      </w:pPr>
      <w:r w:rsidRPr="00406269">
        <w:t>Willia</w:t>
      </w:r>
      <w:r w:rsidR="001B4946" w:rsidRPr="00406269">
        <w:t>ms, Elanor F., and Mary Steffel (2014),</w:t>
      </w:r>
      <w:r w:rsidRPr="00406269">
        <w:t xml:space="preserve"> “Legitimate Enablement or Unfair </w:t>
      </w:r>
      <w:proofErr w:type="gramStart"/>
      <w:r w:rsidRPr="00406269">
        <w:t>Embellishment?:</w:t>
      </w:r>
      <w:proofErr w:type="gramEnd"/>
      <w:r w:rsidRPr="00406269">
        <w:t xml:space="preserve"> Double Standards In The Use of Enhanc</w:t>
      </w:r>
      <w:r w:rsidR="00406269">
        <w:t>ing Products by Self and Others,</w:t>
      </w:r>
      <w:r w:rsidRPr="00406269">
        <w:t xml:space="preserve">” </w:t>
      </w:r>
      <w:r w:rsidR="001B4946" w:rsidRPr="00AB6B25">
        <w:rPr>
          <w:i/>
        </w:rPr>
        <w:t xml:space="preserve">Journal of Consumer Research, </w:t>
      </w:r>
      <w:r w:rsidR="001B4946" w:rsidRPr="00406269">
        <w:t>41 (2), 506-25.</w:t>
      </w:r>
    </w:p>
    <w:p w14:paraId="0B161AC2" w14:textId="3545B4CB" w:rsidR="0093220C" w:rsidRPr="00406269" w:rsidRDefault="0093220C" w:rsidP="00E70E6D">
      <w:pPr>
        <w:pStyle w:val="ListParagraph"/>
        <w:numPr>
          <w:ilvl w:val="0"/>
          <w:numId w:val="11"/>
        </w:numPr>
        <w:tabs>
          <w:tab w:val="left" w:pos="9450"/>
        </w:tabs>
      </w:pPr>
      <w:r w:rsidRPr="00AB6B25">
        <w:rPr>
          <w:i/>
        </w:rPr>
        <w:t>Featured in</w:t>
      </w:r>
      <w:r w:rsidR="00A64354" w:rsidRPr="00AB6B25">
        <w:rPr>
          <w:i/>
        </w:rPr>
        <w:t xml:space="preserve"> The Los Angeles Times,</w:t>
      </w:r>
      <w:r w:rsidRPr="00AB6B25">
        <w:rPr>
          <w:i/>
        </w:rPr>
        <w:t xml:space="preserve"> TIME Business</w:t>
      </w:r>
    </w:p>
    <w:p w14:paraId="5342CD0C" w14:textId="77777777" w:rsidR="00406269" w:rsidRPr="00406269" w:rsidRDefault="00406269" w:rsidP="00AB6B25">
      <w:pPr>
        <w:pStyle w:val="ListParagraph"/>
        <w:tabs>
          <w:tab w:val="left" w:pos="9450"/>
        </w:tabs>
      </w:pPr>
    </w:p>
    <w:p w14:paraId="3195126C" w14:textId="5D807AEE" w:rsidR="00C4792C" w:rsidRPr="00406269" w:rsidRDefault="00C4792C" w:rsidP="00E70E6D">
      <w:pPr>
        <w:pStyle w:val="ListParagraph"/>
        <w:numPr>
          <w:ilvl w:val="0"/>
          <w:numId w:val="9"/>
        </w:numPr>
        <w:tabs>
          <w:tab w:val="left" w:pos="9450"/>
        </w:tabs>
      </w:pPr>
      <w:r w:rsidRPr="00406269">
        <w:t>Steffel, Mary</w:t>
      </w:r>
      <w:r w:rsidR="001B4946" w:rsidRPr="00406269">
        <w:t xml:space="preserve">, and Robyn </w:t>
      </w:r>
      <w:proofErr w:type="spellStart"/>
      <w:r w:rsidR="001B4946" w:rsidRPr="00406269">
        <w:t>LeBoeuf</w:t>
      </w:r>
      <w:proofErr w:type="spellEnd"/>
      <w:r w:rsidR="001B4946" w:rsidRPr="00406269">
        <w:t xml:space="preserve"> (2014),</w:t>
      </w:r>
      <w:r w:rsidRPr="00406269">
        <w:t xml:space="preserve"> “</w:t>
      </w:r>
      <w:r w:rsidR="002C6183" w:rsidRPr="00406269">
        <w:t>Over-Individuation in Gift Giving: Shopping for Multiple Recipients Leads Givers to Choose Unique but Less Preferred Gifts</w:t>
      </w:r>
      <w:r w:rsidR="00406269">
        <w:t>,</w:t>
      </w:r>
      <w:r w:rsidRPr="00406269">
        <w:t>”</w:t>
      </w:r>
      <w:r w:rsidR="002C6183" w:rsidRPr="00406269">
        <w:t xml:space="preserve"> </w:t>
      </w:r>
      <w:r w:rsidR="00CF79BC" w:rsidRPr="00AB6B25">
        <w:rPr>
          <w:i/>
        </w:rPr>
        <w:t xml:space="preserve">Journal of Consumer Research, </w:t>
      </w:r>
      <w:r w:rsidR="00CF79BC" w:rsidRPr="00406269">
        <w:t>40 (6), 1167-80.</w:t>
      </w:r>
    </w:p>
    <w:p w14:paraId="44D36C9E" w14:textId="77777777" w:rsidR="00AB6B25" w:rsidRDefault="00985B86" w:rsidP="00E70E6D">
      <w:pPr>
        <w:pStyle w:val="ListParagraph"/>
        <w:numPr>
          <w:ilvl w:val="0"/>
          <w:numId w:val="11"/>
        </w:numPr>
        <w:tabs>
          <w:tab w:val="left" w:pos="10080"/>
        </w:tabs>
        <w:ind w:right="-360"/>
        <w:rPr>
          <w:i/>
        </w:rPr>
      </w:pPr>
      <w:r w:rsidRPr="00AB6B25">
        <w:rPr>
          <w:i/>
        </w:rPr>
        <w:t>Society for Consumer Psychology Dissertation Proposal Competition Winner (2011)</w:t>
      </w:r>
    </w:p>
    <w:p w14:paraId="5E091E0F" w14:textId="78DCAC85" w:rsidR="003505CE" w:rsidRPr="00AB6B25" w:rsidRDefault="003505CE" w:rsidP="00E70E6D">
      <w:pPr>
        <w:pStyle w:val="ListParagraph"/>
        <w:numPr>
          <w:ilvl w:val="0"/>
          <w:numId w:val="11"/>
        </w:numPr>
        <w:tabs>
          <w:tab w:val="left" w:pos="10080"/>
        </w:tabs>
        <w:ind w:right="-360"/>
        <w:rPr>
          <w:i/>
        </w:rPr>
      </w:pPr>
      <w:r w:rsidRPr="00AB6B25">
        <w:rPr>
          <w:i/>
        </w:rPr>
        <w:t xml:space="preserve">Featured in USA Today, NBC News, Today Show, TIME Magazine, </w:t>
      </w:r>
      <w:r w:rsidRPr="00AB6B25">
        <w:rPr>
          <w:rStyle w:val="Hyperlink"/>
          <w:i/>
          <w:color w:val="auto"/>
          <w:u w:val="none"/>
        </w:rPr>
        <w:t>Scientific American,</w:t>
      </w:r>
      <w:r w:rsidRPr="00AB6B25">
        <w:rPr>
          <w:rStyle w:val="Hyperlink"/>
          <w:color w:val="auto"/>
          <w:u w:val="none"/>
        </w:rPr>
        <w:t xml:space="preserve"> </w:t>
      </w:r>
      <w:r w:rsidRPr="00AB6B25">
        <w:rPr>
          <w:i/>
        </w:rPr>
        <w:t xml:space="preserve">Harvard Business Review, The Guardian, New York Magazine, </w:t>
      </w:r>
      <w:r w:rsidR="00576395" w:rsidRPr="00AB6B25">
        <w:rPr>
          <w:i/>
        </w:rPr>
        <w:t xml:space="preserve">The Conversation, The Huffington Post, </w:t>
      </w:r>
      <w:r w:rsidRPr="00AB6B25">
        <w:rPr>
          <w:i/>
        </w:rPr>
        <w:t xml:space="preserve">Bloomberg View, </w:t>
      </w:r>
      <w:r w:rsidR="00716F0D" w:rsidRPr="00AB6B25">
        <w:rPr>
          <w:i/>
        </w:rPr>
        <w:t xml:space="preserve">Real Simple, </w:t>
      </w:r>
      <w:r w:rsidR="00286465" w:rsidRPr="00AB6B25">
        <w:rPr>
          <w:i/>
        </w:rPr>
        <w:t xml:space="preserve">HGTV Magazine, </w:t>
      </w:r>
      <w:r w:rsidRPr="00AB6B25">
        <w:rPr>
          <w:i/>
        </w:rPr>
        <w:t xml:space="preserve">Women’s Health Magazine, Redbook Magazine, </w:t>
      </w:r>
      <w:r w:rsidR="00716F0D" w:rsidRPr="00AB6B25">
        <w:rPr>
          <w:i/>
        </w:rPr>
        <w:t xml:space="preserve">WalletHub, </w:t>
      </w:r>
      <w:r w:rsidR="00576395" w:rsidRPr="00AB6B25">
        <w:rPr>
          <w:i/>
        </w:rPr>
        <w:t xml:space="preserve">New England Public Radio, </w:t>
      </w:r>
      <w:r w:rsidRPr="00AB6B25">
        <w:rPr>
          <w:i/>
        </w:rPr>
        <w:t xml:space="preserve">WBEZ Chicago Public Radio, KGO San Francisco: Consumer Talk, </w:t>
      </w:r>
      <w:r w:rsidR="00286465" w:rsidRPr="00AB6B25">
        <w:rPr>
          <w:i/>
        </w:rPr>
        <w:t xml:space="preserve">Here We Are (Podcast), </w:t>
      </w:r>
      <w:r w:rsidRPr="00AB6B25">
        <w:rPr>
          <w:i/>
        </w:rPr>
        <w:t>Main Street: Smart Spending, Yahoo! News, Daily Mail</w:t>
      </w:r>
    </w:p>
    <w:p w14:paraId="4D1A41FA" w14:textId="77777777" w:rsidR="00406269" w:rsidRPr="00406269" w:rsidRDefault="00406269" w:rsidP="00AB6B25">
      <w:pPr>
        <w:pStyle w:val="ListParagraph"/>
        <w:tabs>
          <w:tab w:val="left" w:pos="9450"/>
        </w:tabs>
        <w:rPr>
          <w:i/>
        </w:rPr>
      </w:pPr>
    </w:p>
    <w:p w14:paraId="2F8F5472" w14:textId="0CDD8741" w:rsidR="00C27359" w:rsidRPr="00406269" w:rsidRDefault="00C27359" w:rsidP="00E70E6D">
      <w:pPr>
        <w:pStyle w:val="ListParagraph"/>
        <w:numPr>
          <w:ilvl w:val="0"/>
          <w:numId w:val="9"/>
        </w:numPr>
        <w:tabs>
          <w:tab w:val="left" w:pos="9450"/>
        </w:tabs>
      </w:pPr>
      <w:r w:rsidRPr="00406269">
        <w:t>Steffel, M</w:t>
      </w:r>
      <w:r w:rsidR="00AC475B" w:rsidRPr="00406269">
        <w:t>ary,</w:t>
      </w:r>
      <w:r w:rsidRPr="00406269">
        <w:t xml:space="preserve"> </w:t>
      </w:r>
      <w:r w:rsidR="00AC475B" w:rsidRPr="00406269">
        <w:t>and</w:t>
      </w:r>
      <w:r w:rsidRPr="00406269">
        <w:t xml:space="preserve"> </w:t>
      </w:r>
      <w:r w:rsidR="00AC475B" w:rsidRPr="00406269">
        <w:t xml:space="preserve">Daniel M. </w:t>
      </w:r>
      <w:r w:rsidRPr="00406269">
        <w:t>Oppenheimer (2009</w:t>
      </w:r>
      <w:r w:rsidR="00AC475B" w:rsidRPr="00406269">
        <w:t>),</w:t>
      </w:r>
      <w:r w:rsidRPr="00406269">
        <w:t xml:space="preserve"> </w:t>
      </w:r>
      <w:r w:rsidR="00AC475B" w:rsidRPr="00406269">
        <w:t>“</w:t>
      </w:r>
      <w:r w:rsidRPr="00406269">
        <w:t xml:space="preserve">Happy </w:t>
      </w:r>
      <w:r w:rsidR="000948CD">
        <w:t>b</w:t>
      </w:r>
      <w:r w:rsidR="00AC475B" w:rsidRPr="00406269">
        <w:t xml:space="preserve">y What Standard? </w:t>
      </w:r>
      <w:r w:rsidRPr="00406269">
        <w:t xml:space="preserve">The </w:t>
      </w:r>
      <w:r w:rsidR="00AC475B" w:rsidRPr="00406269">
        <w:t xml:space="preserve">Role </w:t>
      </w:r>
      <w:r w:rsidR="00B700F5">
        <w:t>o</w:t>
      </w:r>
      <w:r w:rsidR="00AC475B" w:rsidRPr="00406269">
        <w:t xml:space="preserve">f Interpersonal </w:t>
      </w:r>
      <w:r w:rsidR="00F87D88">
        <w:t>and Intrapersonal Comparisons i</w:t>
      </w:r>
      <w:r w:rsidR="00AC475B" w:rsidRPr="00406269">
        <w:t xml:space="preserve">n Ratings </w:t>
      </w:r>
      <w:r w:rsidR="00F87D88">
        <w:t>o</w:t>
      </w:r>
      <w:r w:rsidR="00AC475B" w:rsidRPr="00406269">
        <w:t xml:space="preserve">f Happiness,” </w:t>
      </w:r>
      <w:r w:rsidRPr="00AB6B25">
        <w:rPr>
          <w:i/>
        </w:rPr>
        <w:t xml:space="preserve">Social Indicators Research, </w:t>
      </w:r>
      <w:r w:rsidRPr="00406269">
        <w:t>92</w:t>
      </w:r>
      <w:r w:rsidR="00563022" w:rsidRPr="00406269">
        <w:t xml:space="preserve"> (1), </w:t>
      </w:r>
      <w:r w:rsidRPr="00406269">
        <w:t>69-80.</w:t>
      </w:r>
    </w:p>
    <w:p w14:paraId="5EA586B1" w14:textId="30360925" w:rsidR="00985B86" w:rsidRPr="00AB6B25" w:rsidRDefault="00985B86" w:rsidP="00E70E6D">
      <w:pPr>
        <w:pStyle w:val="ListParagraph"/>
        <w:numPr>
          <w:ilvl w:val="0"/>
          <w:numId w:val="12"/>
        </w:numPr>
        <w:tabs>
          <w:tab w:val="left" w:pos="9450"/>
        </w:tabs>
        <w:rPr>
          <w:i/>
        </w:rPr>
      </w:pPr>
      <w:r w:rsidRPr="00AB6B25">
        <w:rPr>
          <w:i/>
        </w:rPr>
        <w:t xml:space="preserve">Summarized in an invited entry in the Encyclopedia of </w:t>
      </w:r>
      <w:proofErr w:type="gramStart"/>
      <w:r w:rsidRPr="00AB6B25">
        <w:rPr>
          <w:i/>
        </w:rPr>
        <w:t>Quality of Life</w:t>
      </w:r>
      <w:proofErr w:type="gramEnd"/>
      <w:r w:rsidRPr="00AB6B25">
        <w:rPr>
          <w:i/>
        </w:rPr>
        <w:t xml:space="preserve"> Research</w:t>
      </w:r>
    </w:p>
    <w:p w14:paraId="0361F229" w14:textId="77777777" w:rsidR="00406269" w:rsidRPr="00406269" w:rsidRDefault="00406269" w:rsidP="00AB6B25">
      <w:pPr>
        <w:pStyle w:val="ListParagraph"/>
        <w:tabs>
          <w:tab w:val="left" w:pos="9450"/>
        </w:tabs>
        <w:rPr>
          <w:i/>
        </w:rPr>
      </w:pPr>
    </w:p>
    <w:p w14:paraId="3A314DDB" w14:textId="015A6D10" w:rsidR="00C27359" w:rsidRPr="00AB6B25" w:rsidRDefault="000116AC" w:rsidP="00E70E6D">
      <w:pPr>
        <w:pStyle w:val="ListParagraph"/>
        <w:numPr>
          <w:ilvl w:val="0"/>
          <w:numId w:val="9"/>
        </w:numPr>
        <w:tabs>
          <w:tab w:val="left" w:pos="9450"/>
        </w:tabs>
        <w:rPr>
          <w:iCs/>
        </w:rPr>
      </w:pPr>
      <w:proofErr w:type="spellStart"/>
      <w:r w:rsidRPr="00406269">
        <w:t>Pronin</w:t>
      </w:r>
      <w:proofErr w:type="spellEnd"/>
      <w:r w:rsidRPr="00406269">
        <w:t>, Emily, John J. Fleming, and Mary Steffel</w:t>
      </w:r>
      <w:r w:rsidR="00C27359" w:rsidRPr="00406269">
        <w:t xml:space="preserve"> (2008</w:t>
      </w:r>
      <w:r w:rsidRPr="00406269">
        <w:t>),</w:t>
      </w:r>
      <w:r w:rsidR="00C27359" w:rsidRPr="00406269">
        <w:t xml:space="preserve"> </w:t>
      </w:r>
      <w:r w:rsidRPr="00406269">
        <w:t>“</w:t>
      </w:r>
      <w:r w:rsidR="00C27359" w:rsidRPr="00406269">
        <w:t xml:space="preserve">Value </w:t>
      </w:r>
      <w:r w:rsidRPr="00406269">
        <w:t xml:space="preserve">Revelations: </w:t>
      </w:r>
      <w:r w:rsidR="00C27359" w:rsidRPr="00406269">
        <w:t>Disclosur</w:t>
      </w:r>
      <w:r w:rsidRPr="00406269">
        <w:t xml:space="preserve">e Is </w:t>
      </w:r>
      <w:r w:rsidR="00F87D88">
        <w:t>i</w:t>
      </w:r>
      <w:r w:rsidRPr="00406269">
        <w:t xml:space="preserve">n </w:t>
      </w:r>
      <w:r w:rsidR="00F87D88">
        <w:t>t</w:t>
      </w:r>
      <w:r w:rsidRPr="00406269">
        <w:t xml:space="preserve">he Eye </w:t>
      </w:r>
      <w:r w:rsidR="00F87D88">
        <w:t>o</w:t>
      </w:r>
      <w:r w:rsidRPr="00406269">
        <w:t xml:space="preserve">f </w:t>
      </w:r>
      <w:r w:rsidR="00F87D88">
        <w:t>t</w:t>
      </w:r>
      <w:r w:rsidRPr="00406269">
        <w:t xml:space="preserve">he Beholder,” </w:t>
      </w:r>
      <w:r w:rsidR="00C27359" w:rsidRPr="00AB6B25">
        <w:rPr>
          <w:i/>
        </w:rPr>
        <w:t xml:space="preserve">Journal of Personality and Social Psychology, </w:t>
      </w:r>
      <w:r w:rsidR="00C27359" w:rsidRPr="00406269">
        <w:t>95</w:t>
      </w:r>
      <w:r w:rsidRPr="00406269">
        <w:t xml:space="preserve"> (4),</w:t>
      </w:r>
      <w:r w:rsidR="00C27359" w:rsidRPr="00406269">
        <w:t xml:space="preserve"> </w:t>
      </w:r>
      <w:r w:rsidR="00C27359" w:rsidRPr="00AB6B25">
        <w:rPr>
          <w:iCs/>
        </w:rPr>
        <w:t>795-809.</w:t>
      </w:r>
    </w:p>
    <w:p w14:paraId="5F93B64E" w14:textId="77777777" w:rsidR="00406269" w:rsidRPr="00406269" w:rsidRDefault="00406269" w:rsidP="00AB6B25">
      <w:pPr>
        <w:tabs>
          <w:tab w:val="left" w:pos="9450"/>
        </w:tabs>
        <w:ind w:left="-360"/>
        <w:rPr>
          <w:iCs/>
        </w:rPr>
      </w:pPr>
    </w:p>
    <w:p w14:paraId="40C5BD01" w14:textId="066F6847" w:rsidR="00406269" w:rsidRDefault="000116AC" w:rsidP="00E70E6D">
      <w:pPr>
        <w:pStyle w:val="ListParagraph"/>
        <w:numPr>
          <w:ilvl w:val="0"/>
          <w:numId w:val="9"/>
        </w:numPr>
        <w:tabs>
          <w:tab w:val="left" w:pos="9450"/>
        </w:tabs>
      </w:pPr>
      <w:r w:rsidRPr="00406269">
        <w:t>Johnson, Eric J., Mary Steffel, and Daniel G. Goldstein (</w:t>
      </w:r>
      <w:proofErr w:type="gramStart"/>
      <w:r w:rsidRPr="00406269">
        <w:t>July,</w:t>
      </w:r>
      <w:proofErr w:type="gramEnd"/>
      <w:r w:rsidRPr="00406269">
        <w:t xml:space="preserve"> 2005),</w:t>
      </w:r>
      <w:r w:rsidR="00C27359" w:rsidRPr="00406269">
        <w:t xml:space="preserve"> </w:t>
      </w:r>
      <w:r w:rsidRPr="00406269">
        <w:t>“</w:t>
      </w:r>
      <w:r w:rsidR="00C27359" w:rsidRPr="00406269">
        <w:t xml:space="preserve">Making </w:t>
      </w:r>
      <w:r w:rsidRPr="00406269">
        <w:t xml:space="preserve">Better Decisions: </w:t>
      </w:r>
      <w:r w:rsidR="00C27359" w:rsidRPr="00406269">
        <w:t xml:space="preserve">From </w:t>
      </w:r>
      <w:r w:rsidRPr="00406269">
        <w:t xml:space="preserve">Measuring </w:t>
      </w:r>
      <w:r w:rsidR="00F87D88">
        <w:t>t</w:t>
      </w:r>
      <w:r w:rsidRPr="00406269">
        <w:t xml:space="preserve">o Constructing Preferences,” </w:t>
      </w:r>
      <w:r w:rsidR="00C27359" w:rsidRPr="00AB6B25">
        <w:rPr>
          <w:i/>
        </w:rPr>
        <w:t xml:space="preserve">Health Psychology, </w:t>
      </w:r>
      <w:r w:rsidR="00C27359" w:rsidRPr="00406269">
        <w:t>24</w:t>
      </w:r>
      <w:r w:rsidRPr="00406269">
        <w:t xml:space="preserve"> </w:t>
      </w:r>
      <w:r w:rsidR="00C27359" w:rsidRPr="00406269">
        <w:t>(4 Suppl), S17-22.</w:t>
      </w:r>
    </w:p>
    <w:p w14:paraId="7B00252F" w14:textId="77777777" w:rsidR="005654AE" w:rsidRPr="00406269" w:rsidRDefault="005654AE" w:rsidP="00AB6B25">
      <w:pPr>
        <w:tabs>
          <w:tab w:val="left" w:pos="9450"/>
        </w:tabs>
        <w:ind w:left="-360"/>
      </w:pPr>
    </w:p>
    <w:p w14:paraId="34785CAC" w14:textId="2764A71E" w:rsidR="000116AC" w:rsidRDefault="000116AC" w:rsidP="00E70E6D">
      <w:pPr>
        <w:pStyle w:val="ListParagraph"/>
        <w:numPr>
          <w:ilvl w:val="0"/>
          <w:numId w:val="9"/>
        </w:numPr>
        <w:tabs>
          <w:tab w:val="left" w:pos="9450"/>
        </w:tabs>
      </w:pPr>
      <w:r w:rsidRPr="00406269">
        <w:t>Elkin, Elena</w:t>
      </w:r>
      <w:r w:rsidR="00C27359" w:rsidRPr="00406269">
        <w:t xml:space="preserve"> B., </w:t>
      </w:r>
      <w:r w:rsidRPr="00406269">
        <w:t>Mark E. Cowen</w:t>
      </w:r>
      <w:r w:rsidR="00C27359" w:rsidRPr="00406269">
        <w:t xml:space="preserve">, </w:t>
      </w:r>
      <w:r w:rsidRPr="00406269">
        <w:t>Daniel Cahill</w:t>
      </w:r>
      <w:r w:rsidR="00C27359" w:rsidRPr="00406269">
        <w:t xml:space="preserve">, </w:t>
      </w:r>
      <w:r w:rsidRPr="00406269">
        <w:t>Mary Steffel, and</w:t>
      </w:r>
      <w:r w:rsidR="00C27359" w:rsidRPr="00406269">
        <w:t xml:space="preserve"> </w:t>
      </w:r>
      <w:r w:rsidRPr="00406269">
        <w:t xml:space="preserve">Michael W. </w:t>
      </w:r>
      <w:proofErr w:type="spellStart"/>
      <w:r w:rsidRPr="00406269">
        <w:t>Kattan</w:t>
      </w:r>
      <w:proofErr w:type="spellEnd"/>
      <w:r w:rsidRPr="00406269">
        <w:t xml:space="preserve"> (2004),</w:t>
      </w:r>
      <w:r w:rsidR="00C27359" w:rsidRPr="00406269">
        <w:t xml:space="preserve"> </w:t>
      </w:r>
      <w:r w:rsidRPr="00406269">
        <w:t>“</w:t>
      </w:r>
      <w:r w:rsidR="00C27359" w:rsidRPr="00406269">
        <w:t xml:space="preserve">Preference </w:t>
      </w:r>
      <w:r w:rsidRPr="00406269">
        <w:t>Assessment Method Affects Dec</w:t>
      </w:r>
      <w:r w:rsidR="005F27B7" w:rsidRPr="00406269">
        <w:t>ision Analytic Recommendations:</w:t>
      </w:r>
      <w:r w:rsidR="00406269">
        <w:t xml:space="preserve"> </w:t>
      </w:r>
      <w:r w:rsidR="00C27359" w:rsidRPr="00406269">
        <w:t xml:space="preserve">A </w:t>
      </w:r>
      <w:r w:rsidRPr="00406269">
        <w:t>Prostate Cancer Treatment Example,”</w:t>
      </w:r>
      <w:r w:rsidR="00C27359" w:rsidRPr="00406269">
        <w:t xml:space="preserve"> </w:t>
      </w:r>
      <w:r w:rsidR="00C27359" w:rsidRPr="00AB6B25">
        <w:rPr>
          <w:i/>
        </w:rPr>
        <w:t xml:space="preserve">Medical Decision Making, </w:t>
      </w:r>
      <w:r w:rsidR="00C27359" w:rsidRPr="00406269">
        <w:t>24 (5),</w:t>
      </w:r>
      <w:r w:rsidRPr="00406269">
        <w:t xml:space="preserve"> 504-</w:t>
      </w:r>
      <w:r w:rsidR="00C27359" w:rsidRPr="00406269">
        <w:t>10.</w:t>
      </w:r>
    </w:p>
    <w:p w14:paraId="52715889" w14:textId="77777777" w:rsidR="008D46A7" w:rsidRDefault="008D46A7" w:rsidP="008D46A7">
      <w:pPr>
        <w:rPr>
          <w:b/>
          <w:sz w:val="28"/>
        </w:rPr>
      </w:pPr>
    </w:p>
    <w:p w14:paraId="0E0694BA" w14:textId="53C9B582" w:rsidR="005B1E96" w:rsidRPr="00FD1635" w:rsidRDefault="00D2758E" w:rsidP="00FD1635">
      <w:pPr>
        <w:pStyle w:val="BodyText"/>
        <w:pBdr>
          <w:bottom w:val="single" w:sz="12" w:space="1" w:color="auto"/>
        </w:pBdr>
        <w:spacing w:after="160"/>
        <w:rPr>
          <w:b/>
          <w:sz w:val="28"/>
        </w:rPr>
      </w:pPr>
      <w:r>
        <w:rPr>
          <w:rFonts w:ascii="Times New Roman" w:hAnsi="Times New Roman"/>
          <w:b/>
          <w:sz w:val="28"/>
        </w:rPr>
        <w:t>REVISIONS</w:t>
      </w:r>
    </w:p>
    <w:p w14:paraId="177218D8" w14:textId="2103BF74" w:rsidR="009017E7" w:rsidRPr="005B1E96" w:rsidRDefault="009017E7" w:rsidP="005B1E96">
      <w:pPr>
        <w:pStyle w:val="ListParagraph"/>
        <w:numPr>
          <w:ilvl w:val="0"/>
          <w:numId w:val="16"/>
        </w:numPr>
        <w:ind w:left="360"/>
        <w:rPr>
          <w:i/>
        </w:rPr>
      </w:pPr>
      <w:r w:rsidRPr="00D2354B">
        <w:t xml:space="preserve">Blunden, Hayley, and Mary Steffel. “The Downside of Delegation: </w:t>
      </w:r>
      <w:r w:rsidR="005B1E96" w:rsidRPr="005B1E96">
        <w:t xml:space="preserve">Help </w:t>
      </w:r>
      <w:r w:rsidR="005B1E96">
        <w:t>S</w:t>
      </w:r>
      <w:r w:rsidR="005B1E96" w:rsidRPr="005B1E96">
        <w:t xml:space="preserve">eekers </w:t>
      </w:r>
      <w:r w:rsidR="005B1E96">
        <w:t>W</w:t>
      </w:r>
      <w:r w:rsidR="005B1E96" w:rsidRPr="005B1E96">
        <w:t xml:space="preserve">ho </w:t>
      </w:r>
      <w:r w:rsidR="005B1E96">
        <w:t>T</w:t>
      </w:r>
      <w:r w:rsidR="005B1E96" w:rsidRPr="005B1E96">
        <w:t xml:space="preserve">ransfer </w:t>
      </w:r>
      <w:r w:rsidR="005B1E96">
        <w:t>D</w:t>
      </w:r>
      <w:r w:rsidR="005B1E96" w:rsidRPr="005B1E96">
        <w:t xml:space="preserve">ecision </w:t>
      </w:r>
      <w:r w:rsidR="005B1E96">
        <w:t>R</w:t>
      </w:r>
      <w:r w:rsidR="005B1E96" w:rsidRPr="005B1E96">
        <w:t xml:space="preserve">esponsibility </w:t>
      </w:r>
      <w:r w:rsidR="005B1E96">
        <w:t>F</w:t>
      </w:r>
      <w:r w:rsidR="005B1E96" w:rsidRPr="005B1E96">
        <w:t xml:space="preserve">ace </w:t>
      </w:r>
      <w:r w:rsidR="005B1E96">
        <w:t>I</w:t>
      </w:r>
      <w:r w:rsidR="005B1E96" w:rsidRPr="005B1E96">
        <w:t xml:space="preserve">nterpersonal </w:t>
      </w:r>
      <w:r w:rsidR="005B1E96">
        <w:t>C</w:t>
      </w:r>
      <w:r w:rsidR="005B1E96" w:rsidRPr="005B1E96">
        <w:t>osts</w:t>
      </w:r>
      <w:r w:rsidRPr="00D2354B">
        <w:t>.”</w:t>
      </w:r>
      <w:r w:rsidRPr="005B1E96">
        <w:rPr>
          <w:i/>
        </w:rPr>
        <w:t xml:space="preserve"> </w:t>
      </w:r>
      <w:r w:rsidR="00D2758E">
        <w:rPr>
          <w:i/>
        </w:rPr>
        <w:t>Revising for third</w:t>
      </w:r>
      <w:r w:rsidR="005B1E96" w:rsidRPr="005B1E96">
        <w:rPr>
          <w:i/>
        </w:rPr>
        <w:t xml:space="preserve"> round review</w:t>
      </w:r>
      <w:r w:rsidRPr="005B1E96">
        <w:rPr>
          <w:i/>
        </w:rPr>
        <w:t xml:space="preserve"> </w:t>
      </w:r>
      <w:r w:rsidR="00815AF1" w:rsidRPr="005B1E96">
        <w:rPr>
          <w:i/>
        </w:rPr>
        <w:t>at</w:t>
      </w:r>
      <w:r w:rsidRPr="005B1E96">
        <w:rPr>
          <w:i/>
        </w:rPr>
        <w:t xml:space="preserve"> Organizational Behavior and Human Decision Processes.</w:t>
      </w:r>
    </w:p>
    <w:p w14:paraId="0F2FC766" w14:textId="77777777" w:rsidR="009017E7" w:rsidRPr="006F1F40" w:rsidRDefault="009017E7" w:rsidP="006F1F40">
      <w:pPr>
        <w:rPr>
          <w:i/>
        </w:rPr>
      </w:pPr>
    </w:p>
    <w:p w14:paraId="69A104B6" w14:textId="3A26169F" w:rsidR="00AB2F27" w:rsidRPr="006F1F40" w:rsidRDefault="002D2551" w:rsidP="006F1F40">
      <w:pPr>
        <w:pStyle w:val="BodyText"/>
        <w:keepNext/>
        <w:pBdr>
          <w:bottom w:val="single" w:sz="12" w:space="1" w:color="auto"/>
        </w:pBdr>
        <w:spacing w:after="160"/>
        <w:rPr>
          <w:b/>
          <w:sz w:val="28"/>
        </w:rPr>
      </w:pPr>
      <w:r>
        <w:rPr>
          <w:rFonts w:ascii="Times New Roman" w:hAnsi="Times New Roman"/>
          <w:b/>
          <w:sz w:val="28"/>
        </w:rPr>
        <w:t>WORKING MANUSCRIPTS</w:t>
      </w:r>
    </w:p>
    <w:p w14:paraId="7991D6BE" w14:textId="45B91D2C" w:rsidR="00AB2F27" w:rsidRPr="00286465" w:rsidRDefault="00AB2F27" w:rsidP="00E70E6D">
      <w:pPr>
        <w:pStyle w:val="ListParagraph"/>
        <w:numPr>
          <w:ilvl w:val="0"/>
          <w:numId w:val="8"/>
        </w:numPr>
      </w:pPr>
      <w:r w:rsidRPr="00845DD3">
        <w:t xml:space="preserve">Jenkins, Mason, Paul </w:t>
      </w:r>
      <w:proofErr w:type="spellStart"/>
      <w:r w:rsidRPr="00845DD3">
        <w:t>Fombelle</w:t>
      </w:r>
      <w:proofErr w:type="spellEnd"/>
      <w:r w:rsidRPr="00845DD3">
        <w:t xml:space="preserve">, and Mary Steffel. “When Apology is Not the Best Policy: The Negative Impact of Apologies for Ambiguous Service Failures.” </w:t>
      </w:r>
      <w:r w:rsidRPr="00AB2F27">
        <w:rPr>
          <w:i/>
        </w:rPr>
        <w:t>Targeted for the Journal of Consumer Research.</w:t>
      </w:r>
    </w:p>
    <w:p w14:paraId="3A4A1DF8" w14:textId="77777777" w:rsidR="006F1F40" w:rsidRDefault="006F1F40" w:rsidP="00E70E6D">
      <w:pPr>
        <w:pStyle w:val="ListParagraph"/>
        <w:numPr>
          <w:ilvl w:val="0"/>
          <w:numId w:val="7"/>
        </w:numPr>
        <w:rPr>
          <w:i/>
        </w:rPr>
      </w:pPr>
      <w:r>
        <w:rPr>
          <w:i/>
        </w:rPr>
        <w:t>Marketing Science Institute Working Paper (2021)</w:t>
      </w:r>
    </w:p>
    <w:p w14:paraId="6AE82C6F" w14:textId="509D36BF" w:rsidR="00AB2F27" w:rsidRPr="00A64354" w:rsidRDefault="00AB2F27" w:rsidP="00E70E6D">
      <w:pPr>
        <w:pStyle w:val="ListParagraph"/>
        <w:numPr>
          <w:ilvl w:val="0"/>
          <w:numId w:val="7"/>
        </w:numPr>
        <w:rPr>
          <w:i/>
        </w:rPr>
      </w:pPr>
      <w:r w:rsidRPr="00A64354">
        <w:rPr>
          <w:i/>
        </w:rPr>
        <w:lastRenderedPageBreak/>
        <w:t>Best Paper in Service Science and Retailing Track, AMA Winter Academic Conference (2020)</w:t>
      </w:r>
    </w:p>
    <w:p w14:paraId="67FD9070" w14:textId="2751E218" w:rsidR="00AB2F27" w:rsidRDefault="00AB2F27" w:rsidP="00E70E6D">
      <w:pPr>
        <w:pStyle w:val="ListParagraph"/>
        <w:numPr>
          <w:ilvl w:val="0"/>
          <w:numId w:val="7"/>
        </w:numPr>
        <w:rPr>
          <w:i/>
        </w:rPr>
      </w:pPr>
      <w:r w:rsidRPr="00A64354">
        <w:rPr>
          <w:i/>
        </w:rPr>
        <w:t>Featured in</w:t>
      </w:r>
      <w:r>
        <w:rPr>
          <w:i/>
        </w:rPr>
        <w:t xml:space="preserve"> the American Marketing Association Blog</w:t>
      </w:r>
    </w:p>
    <w:p w14:paraId="0B5B80CC" w14:textId="28891A0A" w:rsidR="006F1F40" w:rsidRDefault="006F1F40" w:rsidP="006F1F40">
      <w:pPr>
        <w:rPr>
          <w:i/>
        </w:rPr>
      </w:pPr>
    </w:p>
    <w:p w14:paraId="36294643" w14:textId="398ADB55" w:rsidR="005B1E96" w:rsidRPr="006F1F40" w:rsidRDefault="005B1E96" w:rsidP="005B1E96">
      <w:pPr>
        <w:pStyle w:val="BodyText"/>
        <w:numPr>
          <w:ilvl w:val="0"/>
          <w:numId w:val="8"/>
        </w:numPr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Williams, </w:t>
      </w:r>
      <w:r w:rsidRPr="00F87D88">
        <w:rPr>
          <w:rFonts w:ascii="Times New Roman" w:hAnsi="Times New Roman"/>
          <w:sz w:val="24"/>
          <w:szCs w:val="24"/>
        </w:rPr>
        <w:t xml:space="preserve">Elanor F., </w:t>
      </w:r>
      <w:r>
        <w:rPr>
          <w:rFonts w:ascii="Times New Roman" w:hAnsi="Times New Roman"/>
          <w:sz w:val="24"/>
          <w:szCs w:val="24"/>
        </w:rPr>
        <w:t xml:space="preserve">Mary Steffel, and Daniella </w:t>
      </w:r>
      <w:proofErr w:type="spellStart"/>
      <w:r>
        <w:rPr>
          <w:rFonts w:ascii="Times New Roman" w:hAnsi="Times New Roman"/>
          <w:sz w:val="24"/>
          <w:szCs w:val="24"/>
        </w:rPr>
        <w:t>Kupor</w:t>
      </w:r>
      <w:proofErr w:type="spellEnd"/>
      <w:r>
        <w:rPr>
          <w:rFonts w:ascii="Times New Roman" w:hAnsi="Times New Roman"/>
          <w:sz w:val="24"/>
          <w:szCs w:val="24"/>
        </w:rPr>
        <w:t>. “</w:t>
      </w:r>
      <w:r w:rsidRPr="00DC517C">
        <w:rPr>
          <w:rFonts w:ascii="Times New Roman" w:hAnsi="Times New Roman"/>
          <w:sz w:val="24"/>
          <w:szCs w:val="24"/>
        </w:rPr>
        <w:t>Should We Encourage the Good or Discourage the Bad? Consumers’ Reactions to Nudges Depends on How They Are Framed</w:t>
      </w:r>
      <w:r>
        <w:rPr>
          <w:rFonts w:ascii="Times New Roman" w:hAnsi="Times New Roman"/>
          <w:sz w:val="24"/>
          <w:szCs w:val="24"/>
        </w:rPr>
        <w:t xml:space="preserve">.” </w:t>
      </w:r>
      <w:r>
        <w:rPr>
          <w:rFonts w:ascii="Times New Roman" w:hAnsi="Times New Roman"/>
          <w:i/>
          <w:iCs/>
          <w:sz w:val="24"/>
          <w:szCs w:val="24"/>
        </w:rPr>
        <w:t xml:space="preserve">Targeted for the Journal of </w:t>
      </w:r>
      <w:r w:rsidR="008429BD">
        <w:rPr>
          <w:rFonts w:ascii="Times New Roman" w:hAnsi="Times New Roman"/>
          <w:i/>
          <w:iCs/>
          <w:sz w:val="24"/>
          <w:szCs w:val="24"/>
        </w:rPr>
        <w:t>Consumer</w:t>
      </w:r>
      <w:r>
        <w:rPr>
          <w:rFonts w:ascii="Times New Roman" w:hAnsi="Times New Roman"/>
          <w:i/>
          <w:iCs/>
          <w:sz w:val="24"/>
          <w:szCs w:val="24"/>
        </w:rPr>
        <w:t xml:space="preserve"> Research.</w:t>
      </w:r>
    </w:p>
    <w:p w14:paraId="68794BF5" w14:textId="77777777" w:rsidR="005B1E96" w:rsidRDefault="005B1E96" w:rsidP="005B1E96">
      <w:pPr>
        <w:pStyle w:val="ListParagraph"/>
        <w:ind w:left="360"/>
      </w:pPr>
    </w:p>
    <w:p w14:paraId="1063EB1F" w14:textId="71E3697E" w:rsidR="005B1E96" w:rsidRPr="005B1E96" w:rsidRDefault="005B1E96" w:rsidP="005B1E96">
      <w:pPr>
        <w:pStyle w:val="ListParagraph"/>
        <w:numPr>
          <w:ilvl w:val="0"/>
          <w:numId w:val="8"/>
        </w:numPr>
        <w:rPr>
          <w:i/>
        </w:rPr>
      </w:pPr>
      <w:r w:rsidRPr="009017E7">
        <w:t xml:space="preserve">Steffel, Mary, Dennis A. Kramer II, Walter McHugh, and Nick </w:t>
      </w:r>
      <w:proofErr w:type="spellStart"/>
      <w:r w:rsidRPr="009017E7">
        <w:t>Ducoff</w:t>
      </w:r>
      <w:proofErr w:type="spellEnd"/>
      <w:r w:rsidRPr="009017E7">
        <w:t>. “</w:t>
      </w:r>
      <w:r>
        <w:t xml:space="preserve">Leveraging </w:t>
      </w:r>
      <w:r w:rsidRPr="009017E7">
        <w:t>Informational Disclosure</w:t>
      </w:r>
      <w:r>
        <w:t xml:space="preserve"> Policies</w:t>
      </w:r>
      <w:r w:rsidRPr="009017E7">
        <w:t xml:space="preserve"> </w:t>
      </w:r>
      <w:r>
        <w:t>to Support</w:t>
      </w:r>
      <w:r w:rsidRPr="009017E7">
        <w:t xml:space="preserve"> College Choice</w:t>
      </w:r>
      <w:r>
        <w:t>s</w:t>
      </w:r>
      <w:r w:rsidRPr="009017E7">
        <w:t xml:space="preserve">.” </w:t>
      </w:r>
      <w:r w:rsidR="00903875">
        <w:rPr>
          <w:i/>
        </w:rPr>
        <w:t>Targeted for Behavioral Science and Policy.</w:t>
      </w:r>
    </w:p>
    <w:p w14:paraId="0A2E7CF3" w14:textId="347C318C" w:rsidR="00AB2F27" w:rsidRDefault="00AB2F27" w:rsidP="00AB2F27">
      <w:pPr>
        <w:pStyle w:val="BodyText"/>
        <w:rPr>
          <w:rFonts w:ascii="Times New Roman" w:hAnsi="Times New Roman"/>
          <w:i/>
          <w:sz w:val="24"/>
          <w:szCs w:val="24"/>
        </w:rPr>
      </w:pPr>
    </w:p>
    <w:p w14:paraId="1B859556" w14:textId="7C3519A5" w:rsidR="00AB2F27" w:rsidRPr="00AB2F27" w:rsidRDefault="00AB2F27" w:rsidP="00E70E6D">
      <w:pPr>
        <w:pStyle w:val="BodyText"/>
        <w:numPr>
          <w:ilvl w:val="0"/>
          <w:numId w:val="8"/>
        </w:numPr>
        <w:rPr>
          <w:rFonts w:ascii="Times New Roman" w:hAnsi="Times New Roman"/>
          <w:i/>
          <w:sz w:val="24"/>
          <w:szCs w:val="24"/>
        </w:rPr>
      </w:pPr>
      <w:r w:rsidRPr="00A807B7">
        <w:rPr>
          <w:sz w:val="24"/>
          <w:szCs w:val="24"/>
        </w:rPr>
        <w:t xml:space="preserve">Steffel, </w:t>
      </w:r>
      <w:r>
        <w:rPr>
          <w:sz w:val="24"/>
          <w:szCs w:val="24"/>
        </w:rPr>
        <w:t>Mary</w:t>
      </w:r>
      <w:r w:rsidRPr="00A807B7">
        <w:rPr>
          <w:sz w:val="24"/>
          <w:szCs w:val="24"/>
        </w:rPr>
        <w:t>, Roseanna</w:t>
      </w:r>
      <w:r>
        <w:rPr>
          <w:sz w:val="24"/>
          <w:szCs w:val="24"/>
        </w:rPr>
        <w:t xml:space="preserve"> Sommers</w:t>
      </w:r>
      <w:r w:rsidRPr="00A807B7">
        <w:rPr>
          <w:sz w:val="24"/>
          <w:szCs w:val="24"/>
        </w:rPr>
        <w:t xml:space="preserve">, and George Loewenstein. “Double Punch Disclosures,” </w:t>
      </w:r>
      <w:r w:rsidRPr="00A807B7">
        <w:rPr>
          <w:i/>
          <w:sz w:val="24"/>
          <w:szCs w:val="24"/>
        </w:rPr>
        <w:t>Targeted for Psychological Science.</w:t>
      </w:r>
    </w:p>
    <w:p w14:paraId="74C6615B" w14:textId="77777777" w:rsidR="00AB2F27" w:rsidRPr="00AB2F27" w:rsidRDefault="00AB2F27" w:rsidP="00AB2F27">
      <w:pPr>
        <w:rPr>
          <w:i/>
        </w:rPr>
      </w:pPr>
    </w:p>
    <w:p w14:paraId="171F26C7" w14:textId="4A7E927B" w:rsidR="001E6F3F" w:rsidRPr="00AB2F27" w:rsidRDefault="001E6F3F" w:rsidP="00E70E6D">
      <w:pPr>
        <w:pStyle w:val="ListParagraph"/>
        <w:numPr>
          <w:ilvl w:val="0"/>
          <w:numId w:val="8"/>
        </w:numPr>
        <w:rPr>
          <w:i/>
        </w:rPr>
      </w:pPr>
      <w:r w:rsidRPr="00F87D88">
        <w:t xml:space="preserve">Steffel, Mary, Elanor F. Williams, and Robyn </w:t>
      </w:r>
      <w:proofErr w:type="spellStart"/>
      <w:r w:rsidRPr="00F87D88">
        <w:t>LeBoeuf</w:t>
      </w:r>
      <w:proofErr w:type="spellEnd"/>
      <w:r w:rsidRPr="00F87D88">
        <w:t>. “</w:t>
      </w:r>
      <w:r>
        <w:t xml:space="preserve">Overlooking the Gift that Always Fits: Givers Underestimate the Appeal of Unconstrained Gifts.” </w:t>
      </w:r>
      <w:r w:rsidRPr="00AB2F27">
        <w:rPr>
          <w:i/>
        </w:rPr>
        <w:t>Targeted for the Journal of Marketing Research.</w:t>
      </w:r>
    </w:p>
    <w:p w14:paraId="211F6B39" w14:textId="77777777" w:rsidR="001E6F3F" w:rsidRPr="00F87D88" w:rsidRDefault="001E6F3F" w:rsidP="00E70E6D">
      <w:pPr>
        <w:pStyle w:val="BodyText"/>
        <w:numPr>
          <w:ilvl w:val="1"/>
          <w:numId w:val="2"/>
        </w:numPr>
        <w:rPr>
          <w:rFonts w:ascii="Times New Roman" w:hAnsi="Times New Roman"/>
          <w:i/>
          <w:sz w:val="24"/>
          <w:szCs w:val="24"/>
        </w:rPr>
      </w:pPr>
      <w:r w:rsidRPr="00F87D88">
        <w:rPr>
          <w:rFonts w:ascii="Times New Roman" w:hAnsi="Times New Roman"/>
          <w:i/>
          <w:sz w:val="24"/>
          <w:szCs w:val="24"/>
        </w:rPr>
        <w:t>Georgetown Consumer Market Insights Challenge Award Winner (2014)</w:t>
      </w:r>
    </w:p>
    <w:p w14:paraId="4D6135C2" w14:textId="1CA53624" w:rsidR="001E6F3F" w:rsidRDefault="001E6F3F" w:rsidP="00E70E6D">
      <w:pPr>
        <w:pStyle w:val="BodyText"/>
        <w:numPr>
          <w:ilvl w:val="1"/>
          <w:numId w:val="2"/>
        </w:numPr>
        <w:rPr>
          <w:rFonts w:ascii="Times New Roman" w:hAnsi="Times New Roman"/>
          <w:i/>
          <w:sz w:val="24"/>
          <w:szCs w:val="24"/>
        </w:rPr>
      </w:pPr>
      <w:r w:rsidRPr="00F87D88">
        <w:rPr>
          <w:rFonts w:ascii="Times New Roman" w:hAnsi="Times New Roman"/>
          <w:i/>
          <w:sz w:val="24"/>
          <w:szCs w:val="24"/>
        </w:rPr>
        <w:t xml:space="preserve">Featured in The New York Times, New York Magazine, The Washington Post, </w:t>
      </w:r>
      <w:r>
        <w:rPr>
          <w:rFonts w:ascii="Times New Roman" w:hAnsi="Times New Roman"/>
          <w:i/>
          <w:sz w:val="24"/>
          <w:szCs w:val="24"/>
        </w:rPr>
        <w:t xml:space="preserve">US News and World Report, </w:t>
      </w:r>
      <w:r w:rsidRPr="00F87D88">
        <w:rPr>
          <w:rFonts w:ascii="Times New Roman" w:hAnsi="Times New Roman"/>
          <w:i/>
          <w:sz w:val="24"/>
          <w:szCs w:val="24"/>
        </w:rPr>
        <w:t>ABC News Radio, New England Public Radio, The Conversation, The Guardian, The Huffington Post, TIME Magazine, Real Simple Magazine, Men’s Health Magazine, Yahoo! Health, Consumer Affairs</w:t>
      </w:r>
    </w:p>
    <w:p w14:paraId="25583B54" w14:textId="77777777" w:rsidR="001E6F3F" w:rsidRDefault="001E6F3F" w:rsidP="001E2F53">
      <w:pPr>
        <w:pStyle w:val="BodyText"/>
        <w:rPr>
          <w:rFonts w:ascii="Times New Roman" w:hAnsi="Times New Roman"/>
          <w:i/>
          <w:sz w:val="24"/>
          <w:szCs w:val="24"/>
        </w:rPr>
      </w:pPr>
    </w:p>
    <w:p w14:paraId="44E8D5EA" w14:textId="77777777" w:rsidR="001E6F3F" w:rsidRDefault="001E6F3F" w:rsidP="00E70E6D">
      <w:pPr>
        <w:pStyle w:val="BodyText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F87D88">
        <w:rPr>
          <w:rFonts w:ascii="Times New Roman" w:hAnsi="Times New Roman"/>
          <w:sz w:val="24"/>
          <w:szCs w:val="24"/>
        </w:rPr>
        <w:t xml:space="preserve">Williams, Elanor F., </w:t>
      </w:r>
      <w:r>
        <w:rPr>
          <w:rFonts w:ascii="Times New Roman" w:hAnsi="Times New Roman"/>
          <w:sz w:val="24"/>
          <w:szCs w:val="24"/>
        </w:rPr>
        <w:t>Mary Steffel, and Lauren Grewal.</w:t>
      </w:r>
      <w:r w:rsidRPr="00F87D88">
        <w:rPr>
          <w:rFonts w:ascii="Times New Roman" w:hAnsi="Times New Roman"/>
          <w:sz w:val="24"/>
          <w:szCs w:val="24"/>
        </w:rPr>
        <w:t xml:space="preserve"> “Does Sharing Signal Caring? Asymmetric Interpretations of the Informativeness of Own and Others’ Social Media Communications.</w:t>
      </w:r>
      <w:r>
        <w:rPr>
          <w:rFonts w:ascii="Times New Roman" w:hAnsi="Times New Roman"/>
          <w:sz w:val="24"/>
          <w:szCs w:val="24"/>
        </w:rPr>
        <w:t xml:space="preserve">” </w:t>
      </w:r>
      <w:r w:rsidRPr="005B19D9">
        <w:rPr>
          <w:rFonts w:ascii="Times New Roman" w:hAnsi="Times New Roman"/>
          <w:i/>
          <w:sz w:val="24"/>
          <w:szCs w:val="24"/>
        </w:rPr>
        <w:t>Targeted for the Journal of Consumer Research.</w:t>
      </w:r>
    </w:p>
    <w:p w14:paraId="33634807" w14:textId="77777777" w:rsidR="001E6F3F" w:rsidRPr="00902D08" w:rsidRDefault="001E6F3F" w:rsidP="00E70E6D">
      <w:pPr>
        <w:pStyle w:val="BodyText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 w:rsidRPr="00F87D88">
        <w:rPr>
          <w:rFonts w:ascii="Times New Roman" w:hAnsi="Times New Roman"/>
          <w:i/>
          <w:sz w:val="24"/>
          <w:szCs w:val="24"/>
        </w:rPr>
        <w:t>Marketing Science Institute Research Competition on “Social Interactions and Social Media Marketing” Winner (2014)</w:t>
      </w:r>
    </w:p>
    <w:p w14:paraId="02CEFC1B" w14:textId="77777777" w:rsidR="001E6F3F" w:rsidRDefault="001E6F3F" w:rsidP="001E2F53">
      <w:pPr>
        <w:rPr>
          <w:i/>
        </w:rPr>
      </w:pPr>
    </w:p>
    <w:p w14:paraId="67F04FE5" w14:textId="093601C6" w:rsidR="00A535D3" w:rsidRDefault="001E6F3F" w:rsidP="00A535D3">
      <w:pPr>
        <w:pStyle w:val="ListParagraph"/>
        <w:numPr>
          <w:ilvl w:val="0"/>
          <w:numId w:val="8"/>
        </w:numPr>
        <w:rPr>
          <w:i/>
        </w:rPr>
      </w:pPr>
      <w:r w:rsidRPr="00F87D88">
        <w:t>Grewal, Lauren, Mary Steffel, and Dhruv Grewal. “How Shall I Thank Thee?</w:t>
      </w:r>
      <w:r>
        <w:t xml:space="preserve"> </w:t>
      </w:r>
      <w:r w:rsidRPr="00F87D88">
        <w:t>A Giver-Recipient Mismatch in Preferences for Public or Private Expressions of Gratitude.”</w:t>
      </w:r>
      <w:r>
        <w:t xml:space="preserve"> </w:t>
      </w:r>
      <w:r w:rsidRPr="001E2F53">
        <w:rPr>
          <w:i/>
        </w:rPr>
        <w:t xml:space="preserve">Targeted for the Journal of </w:t>
      </w:r>
      <w:r w:rsidR="004F6E14">
        <w:rPr>
          <w:i/>
        </w:rPr>
        <w:t>Marketing</w:t>
      </w:r>
      <w:r w:rsidRPr="001E2F53">
        <w:rPr>
          <w:i/>
        </w:rPr>
        <w:t xml:space="preserve"> Research.</w:t>
      </w:r>
    </w:p>
    <w:p w14:paraId="77EECCE3" w14:textId="77777777" w:rsidR="00A535D3" w:rsidRDefault="00A535D3" w:rsidP="00A535D3">
      <w:pPr>
        <w:pStyle w:val="ListParagraph"/>
        <w:ind w:left="360"/>
        <w:rPr>
          <w:i/>
        </w:rPr>
      </w:pPr>
    </w:p>
    <w:p w14:paraId="5AEABFF4" w14:textId="68C317D1" w:rsidR="00A535D3" w:rsidRPr="00A535D3" w:rsidRDefault="00A535D3" w:rsidP="00A535D3">
      <w:pPr>
        <w:pStyle w:val="ListParagraph"/>
        <w:numPr>
          <w:ilvl w:val="0"/>
          <w:numId w:val="8"/>
        </w:numPr>
        <w:rPr>
          <w:i/>
        </w:rPr>
      </w:pPr>
      <w:r w:rsidRPr="00A535D3">
        <w:rPr>
          <w:iCs/>
        </w:rPr>
        <w:t xml:space="preserve">Steffel, Mary, </w:t>
      </w:r>
      <w:r>
        <w:rPr>
          <w:iCs/>
        </w:rPr>
        <w:t xml:space="preserve">Elanor F. Williams, Beth Anne </w:t>
      </w:r>
      <w:proofErr w:type="spellStart"/>
      <w:r>
        <w:rPr>
          <w:iCs/>
        </w:rPr>
        <w:t>Helgason</w:t>
      </w:r>
      <w:proofErr w:type="spellEnd"/>
      <w:r>
        <w:rPr>
          <w:iCs/>
        </w:rPr>
        <w:t xml:space="preserve">, and </w:t>
      </w:r>
      <w:proofErr w:type="spellStart"/>
      <w:r>
        <w:rPr>
          <w:iCs/>
        </w:rPr>
        <w:t>Harleen</w:t>
      </w:r>
      <w:proofErr w:type="spellEnd"/>
      <w:r>
        <w:rPr>
          <w:iCs/>
        </w:rPr>
        <w:t xml:space="preserve"> Bhatia, “Asking for Advice Reduces Guilt from Choosing Wants over </w:t>
      </w:r>
      <w:proofErr w:type="spellStart"/>
      <w:r>
        <w:rPr>
          <w:iCs/>
        </w:rPr>
        <w:t>Shoulds</w:t>
      </w:r>
      <w:proofErr w:type="spellEnd"/>
      <w:r>
        <w:rPr>
          <w:iCs/>
        </w:rPr>
        <w:t>”</w:t>
      </w:r>
      <w:r w:rsidRPr="00A535D3">
        <w:rPr>
          <w:i/>
        </w:rPr>
        <w:t xml:space="preserve"> </w:t>
      </w:r>
      <w:r w:rsidRPr="001E2F53">
        <w:rPr>
          <w:i/>
        </w:rPr>
        <w:t xml:space="preserve">Targeted for the Journal of </w:t>
      </w:r>
      <w:r>
        <w:rPr>
          <w:i/>
        </w:rPr>
        <w:t>Consumer</w:t>
      </w:r>
      <w:r w:rsidRPr="001E2F53">
        <w:rPr>
          <w:i/>
        </w:rPr>
        <w:t xml:space="preserve"> Research.</w:t>
      </w:r>
    </w:p>
    <w:p w14:paraId="3A548CC0" w14:textId="58A87FA3" w:rsidR="00A535D3" w:rsidRDefault="00A535D3" w:rsidP="00413EF9">
      <w:pPr>
        <w:rPr>
          <w:i/>
        </w:rPr>
      </w:pPr>
    </w:p>
    <w:p w14:paraId="5335718C" w14:textId="12480A85" w:rsidR="00A535D3" w:rsidRPr="00A535D3" w:rsidRDefault="00A535D3" w:rsidP="00A535D3">
      <w:pPr>
        <w:ind w:left="360" w:hanging="360"/>
        <w:rPr>
          <w:iCs/>
        </w:rPr>
      </w:pPr>
      <w:r>
        <w:rPr>
          <w:iCs/>
        </w:rPr>
        <w:t xml:space="preserve">10. Kim, </w:t>
      </w:r>
      <w:proofErr w:type="spellStart"/>
      <w:r>
        <w:rPr>
          <w:iCs/>
        </w:rPr>
        <w:t>Hyebin</w:t>
      </w:r>
      <w:proofErr w:type="spellEnd"/>
      <w:r>
        <w:rPr>
          <w:iCs/>
        </w:rPr>
        <w:t xml:space="preserve">, Elanor F. Williams, and Mary Steffel. “Consumers as Hosts” </w:t>
      </w:r>
      <w:r w:rsidRPr="001E2F53">
        <w:rPr>
          <w:i/>
        </w:rPr>
        <w:t xml:space="preserve">Targeted for the Journal of </w:t>
      </w:r>
      <w:r>
        <w:rPr>
          <w:i/>
        </w:rPr>
        <w:t>Consumer</w:t>
      </w:r>
      <w:r w:rsidRPr="001E2F53">
        <w:rPr>
          <w:i/>
        </w:rPr>
        <w:t xml:space="preserve"> Research.</w:t>
      </w:r>
    </w:p>
    <w:p w14:paraId="68841BFF" w14:textId="77777777" w:rsidR="00CF3B53" w:rsidRPr="006C2A03" w:rsidRDefault="00CF3B53" w:rsidP="00AE04CA">
      <w:pPr>
        <w:pStyle w:val="BodyText"/>
        <w:rPr>
          <w:i/>
          <w:sz w:val="24"/>
          <w:szCs w:val="24"/>
        </w:rPr>
      </w:pPr>
    </w:p>
    <w:p w14:paraId="320E3D23" w14:textId="05FEF182" w:rsidR="00895050" w:rsidRPr="00895050" w:rsidRDefault="00895050" w:rsidP="00407566">
      <w:pPr>
        <w:pStyle w:val="BodyText"/>
        <w:pBdr>
          <w:bottom w:val="single" w:sz="12" w:space="1" w:color="auto"/>
        </w:pBdr>
        <w:tabs>
          <w:tab w:val="left" w:pos="9450"/>
        </w:tabs>
        <w:spacing w:after="160"/>
        <w:rPr>
          <w:b/>
          <w:iCs/>
          <w:sz w:val="28"/>
        </w:rPr>
      </w:pPr>
      <w:r>
        <w:rPr>
          <w:b/>
          <w:sz w:val="28"/>
        </w:rPr>
        <w:t>PRACTITIONER PUBLICATIONS</w:t>
      </w:r>
      <w:r w:rsidR="009C6413">
        <w:rPr>
          <w:b/>
          <w:sz w:val="28"/>
        </w:rPr>
        <w:t xml:space="preserve"> </w:t>
      </w:r>
    </w:p>
    <w:p w14:paraId="68076DC8" w14:textId="62970FC4" w:rsidR="003762DD" w:rsidRPr="00EF2058" w:rsidRDefault="003762DD" w:rsidP="003762DD">
      <w:pPr>
        <w:pStyle w:val="BodyText"/>
        <w:numPr>
          <w:ilvl w:val="0"/>
          <w:numId w:val="4"/>
        </w:numPr>
        <w:tabs>
          <w:tab w:val="left" w:pos="9450"/>
        </w:tabs>
        <w:ind w:left="360"/>
        <w:rPr>
          <w:rFonts w:ascii="Times New Roman" w:hAnsi="Times New Roman"/>
          <w:iCs/>
          <w:sz w:val="24"/>
          <w:szCs w:val="24"/>
        </w:rPr>
      </w:pPr>
      <w:r w:rsidRPr="00EF2058">
        <w:rPr>
          <w:rFonts w:ascii="Times New Roman" w:hAnsi="Times New Roman"/>
          <w:iCs/>
          <w:sz w:val="24"/>
          <w:szCs w:val="24"/>
        </w:rPr>
        <w:t>Garcia-Rada, Ximena, Mary Steffel, Elanor F. Williams, and Michael Norton</w:t>
      </w:r>
      <w:r>
        <w:rPr>
          <w:rFonts w:ascii="Times New Roman" w:hAnsi="Times New Roman"/>
          <w:iCs/>
          <w:sz w:val="24"/>
          <w:szCs w:val="24"/>
        </w:rPr>
        <w:t xml:space="preserve"> (2021), “</w:t>
      </w:r>
      <w:r>
        <w:rPr>
          <w:rFonts w:ascii="Times New Roman" w:hAnsi="Times New Roman"/>
          <w:iCs/>
          <w:sz w:val="24"/>
          <w:szCs w:val="24"/>
        </w:rPr>
        <w:t>The Paradox of Marketing to Caregivers</w:t>
      </w:r>
      <w:r>
        <w:rPr>
          <w:rFonts w:ascii="Times New Roman" w:hAnsi="Times New Roman"/>
          <w:iCs/>
          <w:sz w:val="24"/>
          <w:szCs w:val="24"/>
        </w:rPr>
        <w:t xml:space="preserve">,” </w:t>
      </w:r>
      <w:r>
        <w:rPr>
          <w:rFonts w:ascii="Times New Roman" w:hAnsi="Times New Roman"/>
          <w:i/>
          <w:sz w:val="24"/>
          <w:szCs w:val="24"/>
        </w:rPr>
        <w:t>Harvard Business Review</w:t>
      </w:r>
      <w:r>
        <w:rPr>
          <w:rFonts w:ascii="Times New Roman" w:hAnsi="Times New Roman"/>
          <w:i/>
          <w:sz w:val="24"/>
          <w:szCs w:val="24"/>
        </w:rPr>
        <w:t>.</w:t>
      </w:r>
    </w:p>
    <w:p w14:paraId="552ADA59" w14:textId="77777777" w:rsidR="003762DD" w:rsidRDefault="003762DD" w:rsidP="003762DD">
      <w:pPr>
        <w:pStyle w:val="BodyText"/>
        <w:tabs>
          <w:tab w:val="left" w:pos="9450"/>
        </w:tabs>
        <w:ind w:left="360"/>
        <w:rPr>
          <w:rFonts w:ascii="Times New Roman" w:hAnsi="Times New Roman"/>
          <w:iCs/>
          <w:sz w:val="24"/>
          <w:szCs w:val="24"/>
        </w:rPr>
      </w:pPr>
    </w:p>
    <w:p w14:paraId="7CD330B5" w14:textId="60A92CDC" w:rsidR="00EF2058" w:rsidRPr="00EF2058" w:rsidRDefault="00EF2058" w:rsidP="00E70E6D">
      <w:pPr>
        <w:pStyle w:val="BodyText"/>
        <w:numPr>
          <w:ilvl w:val="0"/>
          <w:numId w:val="4"/>
        </w:numPr>
        <w:tabs>
          <w:tab w:val="left" w:pos="9450"/>
        </w:tabs>
        <w:ind w:left="360"/>
        <w:rPr>
          <w:rFonts w:ascii="Times New Roman" w:hAnsi="Times New Roman"/>
          <w:iCs/>
          <w:sz w:val="24"/>
          <w:szCs w:val="24"/>
        </w:rPr>
      </w:pPr>
      <w:r w:rsidRPr="00EF2058">
        <w:rPr>
          <w:rFonts w:ascii="Times New Roman" w:hAnsi="Times New Roman"/>
          <w:iCs/>
          <w:sz w:val="24"/>
          <w:szCs w:val="24"/>
        </w:rPr>
        <w:lastRenderedPageBreak/>
        <w:t>Garcia-Rada, Ximena, Mary Steffel, Elanor F. Williams, and Michael Norton</w:t>
      </w:r>
      <w:r>
        <w:rPr>
          <w:rFonts w:ascii="Times New Roman" w:hAnsi="Times New Roman"/>
          <w:iCs/>
          <w:sz w:val="24"/>
          <w:szCs w:val="24"/>
        </w:rPr>
        <w:t xml:space="preserve"> (2021), “</w:t>
      </w:r>
      <w:r w:rsidRPr="00EF2058">
        <w:rPr>
          <w:rFonts w:ascii="Times New Roman" w:hAnsi="Times New Roman"/>
          <w:iCs/>
          <w:sz w:val="24"/>
          <w:szCs w:val="24"/>
        </w:rPr>
        <w:t>Why People Feel Guilty about Using Effort-saving Products when Taking Care of Loved Ones</w:t>
      </w:r>
      <w:r>
        <w:rPr>
          <w:rFonts w:ascii="Times New Roman" w:hAnsi="Times New Roman"/>
          <w:iCs/>
          <w:sz w:val="24"/>
          <w:szCs w:val="24"/>
        </w:rPr>
        <w:t xml:space="preserve">,” </w:t>
      </w:r>
      <w:r>
        <w:rPr>
          <w:rFonts w:ascii="Times New Roman" w:hAnsi="Times New Roman"/>
          <w:i/>
          <w:sz w:val="24"/>
          <w:szCs w:val="24"/>
        </w:rPr>
        <w:t>The Conversation.</w:t>
      </w:r>
    </w:p>
    <w:p w14:paraId="29E198DA" w14:textId="77777777" w:rsidR="00EF2058" w:rsidRPr="00EF2058" w:rsidRDefault="00EF2058" w:rsidP="00EF2058">
      <w:pPr>
        <w:pStyle w:val="BodyText"/>
        <w:tabs>
          <w:tab w:val="left" w:pos="9450"/>
        </w:tabs>
        <w:ind w:left="360"/>
        <w:rPr>
          <w:rFonts w:ascii="Times New Roman" w:hAnsi="Times New Roman"/>
          <w:i/>
          <w:sz w:val="24"/>
          <w:szCs w:val="24"/>
        </w:rPr>
      </w:pPr>
    </w:p>
    <w:p w14:paraId="598BE5D2" w14:textId="4D0091AE" w:rsidR="0076176E" w:rsidRPr="0076176E" w:rsidRDefault="0076176E" w:rsidP="00E70E6D">
      <w:pPr>
        <w:pStyle w:val="BodyText"/>
        <w:numPr>
          <w:ilvl w:val="0"/>
          <w:numId w:val="4"/>
        </w:numPr>
        <w:tabs>
          <w:tab w:val="left" w:pos="9450"/>
        </w:tabs>
        <w:ind w:left="36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Steffel, Mary (2019), “</w:t>
      </w:r>
      <w:r w:rsidRPr="0076176E">
        <w:rPr>
          <w:rFonts w:ascii="Times New Roman" w:hAnsi="Times New Roman"/>
          <w:sz w:val="24"/>
          <w:szCs w:val="24"/>
        </w:rPr>
        <w:t>How to Give a Fitness-themed Gift without Becoming the Peloton Husband</w:t>
      </w:r>
      <w:r>
        <w:rPr>
          <w:rFonts w:ascii="Times New Roman" w:hAnsi="Times New Roman"/>
          <w:sz w:val="24"/>
          <w:szCs w:val="24"/>
        </w:rPr>
        <w:t xml:space="preserve">,” </w:t>
      </w:r>
      <w:r w:rsidRPr="0076176E">
        <w:rPr>
          <w:rFonts w:ascii="Times New Roman" w:hAnsi="Times New Roman"/>
          <w:i/>
          <w:sz w:val="24"/>
          <w:szCs w:val="24"/>
        </w:rPr>
        <w:t>Los Angeles Times</w:t>
      </w:r>
      <w:r>
        <w:rPr>
          <w:rFonts w:ascii="Times New Roman" w:hAnsi="Times New Roman"/>
          <w:sz w:val="24"/>
          <w:szCs w:val="24"/>
        </w:rPr>
        <w:t>.</w:t>
      </w:r>
    </w:p>
    <w:p w14:paraId="0087376E" w14:textId="77777777" w:rsidR="0076176E" w:rsidRPr="0076176E" w:rsidRDefault="0076176E" w:rsidP="0076176E">
      <w:pPr>
        <w:pStyle w:val="BodyText"/>
        <w:tabs>
          <w:tab w:val="left" w:pos="9450"/>
        </w:tabs>
        <w:ind w:left="360"/>
        <w:rPr>
          <w:rFonts w:ascii="Times New Roman" w:hAnsi="Times New Roman"/>
          <w:i/>
          <w:sz w:val="24"/>
          <w:szCs w:val="24"/>
        </w:rPr>
      </w:pPr>
    </w:p>
    <w:p w14:paraId="13554035" w14:textId="66FC8500" w:rsidR="0055295C" w:rsidRPr="0055295C" w:rsidRDefault="0055295C" w:rsidP="00E70E6D">
      <w:pPr>
        <w:pStyle w:val="BodyText"/>
        <w:numPr>
          <w:ilvl w:val="0"/>
          <w:numId w:val="4"/>
        </w:numPr>
        <w:tabs>
          <w:tab w:val="left" w:pos="9450"/>
        </w:tabs>
        <w:ind w:left="360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Eyal</w:t>
      </w:r>
      <w:proofErr w:type="spellEnd"/>
      <w:r>
        <w:rPr>
          <w:rFonts w:ascii="Times New Roman" w:hAnsi="Times New Roman"/>
          <w:sz w:val="24"/>
          <w:szCs w:val="24"/>
        </w:rPr>
        <w:t xml:space="preserve">, Tal, Mary Steffel, and Nicholas Epley (2018), </w:t>
      </w:r>
      <w:r w:rsidRPr="0055295C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bCs/>
          <w:sz w:val="24"/>
          <w:szCs w:val="24"/>
        </w:rPr>
        <w:t>Perspective-Taking Doesn’</w:t>
      </w:r>
      <w:r w:rsidRPr="0055295C">
        <w:rPr>
          <w:rFonts w:ascii="Times New Roman" w:hAnsi="Times New Roman"/>
          <w:bCs/>
          <w:sz w:val="24"/>
          <w:szCs w:val="24"/>
        </w:rPr>
        <w:t>t Help You Understand What Others Want</w:t>
      </w:r>
      <w:r>
        <w:rPr>
          <w:rFonts w:ascii="Times New Roman" w:hAnsi="Times New Roman"/>
          <w:bCs/>
          <w:sz w:val="24"/>
          <w:szCs w:val="24"/>
        </w:rPr>
        <w:t xml:space="preserve">,” </w:t>
      </w:r>
      <w:r>
        <w:rPr>
          <w:rFonts w:ascii="Times New Roman" w:hAnsi="Times New Roman"/>
          <w:i/>
          <w:sz w:val="24"/>
          <w:szCs w:val="24"/>
        </w:rPr>
        <w:t>Harvard Business Review (Online).</w:t>
      </w:r>
    </w:p>
    <w:p w14:paraId="488CDF8F" w14:textId="77777777" w:rsidR="0055295C" w:rsidRDefault="0055295C" w:rsidP="001E2F53">
      <w:pPr>
        <w:pStyle w:val="BodyText"/>
        <w:tabs>
          <w:tab w:val="left" w:pos="9450"/>
        </w:tabs>
        <w:ind w:left="360" w:hanging="720"/>
        <w:rPr>
          <w:rFonts w:ascii="Times New Roman" w:hAnsi="Times New Roman"/>
          <w:sz w:val="24"/>
          <w:szCs w:val="24"/>
        </w:rPr>
      </w:pPr>
    </w:p>
    <w:p w14:paraId="0BB52872" w14:textId="077E8CEA" w:rsidR="00E2068F" w:rsidRDefault="00E2068F" w:rsidP="00E70E6D">
      <w:pPr>
        <w:pStyle w:val="BodyText"/>
        <w:numPr>
          <w:ilvl w:val="0"/>
          <w:numId w:val="4"/>
        </w:numPr>
        <w:tabs>
          <w:tab w:val="left" w:pos="9450"/>
        </w:tabs>
        <w:ind w:left="360"/>
        <w:rPr>
          <w:rFonts w:ascii="Times New Roman" w:hAnsi="Times New Roman"/>
          <w:sz w:val="24"/>
          <w:szCs w:val="24"/>
        </w:rPr>
      </w:pPr>
      <w:r w:rsidRPr="00895050">
        <w:rPr>
          <w:rFonts w:ascii="Times New Roman" w:hAnsi="Times New Roman"/>
          <w:sz w:val="24"/>
          <w:szCs w:val="24"/>
        </w:rPr>
        <w:t xml:space="preserve">Steffel, Mary, Elanor F. Williams, </w:t>
      </w:r>
      <w:r>
        <w:rPr>
          <w:rFonts w:ascii="Times New Roman" w:hAnsi="Times New Roman"/>
          <w:sz w:val="24"/>
          <w:szCs w:val="24"/>
        </w:rPr>
        <w:t xml:space="preserve">and Ruth </w:t>
      </w:r>
      <w:proofErr w:type="spellStart"/>
      <w:r>
        <w:rPr>
          <w:rFonts w:ascii="Times New Roman" w:hAnsi="Times New Roman"/>
          <w:sz w:val="24"/>
          <w:szCs w:val="24"/>
        </w:rPr>
        <w:t>Pogacar</w:t>
      </w:r>
      <w:proofErr w:type="spellEnd"/>
      <w:r>
        <w:rPr>
          <w:rFonts w:ascii="Times New Roman" w:hAnsi="Times New Roman"/>
          <w:sz w:val="24"/>
          <w:szCs w:val="24"/>
        </w:rPr>
        <w:t xml:space="preserve"> (2017), “</w:t>
      </w:r>
      <w:r>
        <w:rPr>
          <w:rFonts w:ascii="Times New Roman" w:hAnsi="Times New Roman"/>
          <w:bCs/>
          <w:sz w:val="24"/>
          <w:szCs w:val="24"/>
        </w:rPr>
        <w:t>‘Default’</w:t>
      </w:r>
      <w:r w:rsidRPr="00E2068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C</w:t>
      </w:r>
      <w:r w:rsidRPr="00E2068F">
        <w:rPr>
          <w:rFonts w:ascii="Times New Roman" w:hAnsi="Times New Roman"/>
          <w:bCs/>
          <w:sz w:val="24"/>
          <w:szCs w:val="24"/>
        </w:rPr>
        <w:t xml:space="preserve">hoices </w:t>
      </w:r>
      <w:r>
        <w:rPr>
          <w:rFonts w:ascii="Times New Roman" w:hAnsi="Times New Roman"/>
          <w:bCs/>
          <w:sz w:val="24"/>
          <w:szCs w:val="24"/>
        </w:rPr>
        <w:t>H</w:t>
      </w:r>
      <w:r w:rsidRPr="00E2068F">
        <w:rPr>
          <w:rFonts w:ascii="Times New Roman" w:hAnsi="Times New Roman"/>
          <w:bCs/>
          <w:sz w:val="24"/>
          <w:szCs w:val="24"/>
        </w:rPr>
        <w:t xml:space="preserve">ave </w:t>
      </w:r>
      <w:r>
        <w:rPr>
          <w:rFonts w:ascii="Times New Roman" w:hAnsi="Times New Roman"/>
          <w:bCs/>
          <w:sz w:val="24"/>
          <w:szCs w:val="24"/>
        </w:rPr>
        <w:t>B</w:t>
      </w:r>
      <w:r w:rsidRPr="00E2068F">
        <w:rPr>
          <w:rFonts w:ascii="Times New Roman" w:hAnsi="Times New Roman"/>
          <w:bCs/>
          <w:sz w:val="24"/>
          <w:szCs w:val="24"/>
        </w:rPr>
        <w:t xml:space="preserve">ig </w:t>
      </w:r>
      <w:r>
        <w:rPr>
          <w:rFonts w:ascii="Times New Roman" w:hAnsi="Times New Roman"/>
          <w:bCs/>
          <w:sz w:val="24"/>
          <w:szCs w:val="24"/>
        </w:rPr>
        <w:t>I</w:t>
      </w:r>
      <w:r w:rsidRPr="00E2068F">
        <w:rPr>
          <w:rFonts w:ascii="Times New Roman" w:hAnsi="Times New Roman"/>
          <w:bCs/>
          <w:sz w:val="24"/>
          <w:szCs w:val="24"/>
        </w:rPr>
        <w:t xml:space="preserve">mpact, but </w:t>
      </w:r>
      <w:r>
        <w:rPr>
          <w:rFonts w:ascii="Times New Roman" w:hAnsi="Times New Roman"/>
          <w:bCs/>
          <w:sz w:val="24"/>
          <w:szCs w:val="24"/>
        </w:rPr>
        <w:t>H</w:t>
      </w:r>
      <w:r w:rsidRPr="00E2068F">
        <w:rPr>
          <w:rFonts w:ascii="Times New Roman" w:hAnsi="Times New Roman"/>
          <w:bCs/>
          <w:sz w:val="24"/>
          <w:szCs w:val="24"/>
        </w:rPr>
        <w:t xml:space="preserve">ow to </w:t>
      </w:r>
      <w:r>
        <w:rPr>
          <w:rFonts w:ascii="Times New Roman" w:hAnsi="Times New Roman"/>
          <w:bCs/>
          <w:sz w:val="24"/>
          <w:szCs w:val="24"/>
        </w:rPr>
        <w:t>M</w:t>
      </w:r>
      <w:r w:rsidRPr="00E2068F">
        <w:rPr>
          <w:rFonts w:ascii="Times New Roman" w:hAnsi="Times New Roman"/>
          <w:bCs/>
          <w:sz w:val="24"/>
          <w:szCs w:val="24"/>
        </w:rPr>
        <w:t xml:space="preserve">ake </w:t>
      </w:r>
      <w:r>
        <w:rPr>
          <w:rFonts w:ascii="Times New Roman" w:hAnsi="Times New Roman"/>
          <w:bCs/>
          <w:sz w:val="24"/>
          <w:szCs w:val="24"/>
        </w:rPr>
        <w:t>S</w:t>
      </w:r>
      <w:r w:rsidRPr="00E2068F">
        <w:rPr>
          <w:rFonts w:ascii="Times New Roman" w:hAnsi="Times New Roman"/>
          <w:bCs/>
          <w:sz w:val="24"/>
          <w:szCs w:val="24"/>
        </w:rPr>
        <w:t xml:space="preserve">ure </w:t>
      </w:r>
      <w:r>
        <w:rPr>
          <w:rFonts w:ascii="Times New Roman" w:hAnsi="Times New Roman"/>
          <w:bCs/>
          <w:sz w:val="24"/>
          <w:szCs w:val="24"/>
        </w:rPr>
        <w:t>T</w:t>
      </w:r>
      <w:r w:rsidRPr="00E2068F">
        <w:rPr>
          <w:rFonts w:ascii="Times New Roman" w:hAnsi="Times New Roman"/>
          <w:bCs/>
          <w:sz w:val="24"/>
          <w:szCs w:val="24"/>
        </w:rPr>
        <w:t xml:space="preserve">hey’re </w:t>
      </w:r>
      <w:r>
        <w:rPr>
          <w:rFonts w:ascii="Times New Roman" w:hAnsi="Times New Roman"/>
          <w:bCs/>
          <w:sz w:val="24"/>
          <w:szCs w:val="24"/>
        </w:rPr>
        <w:t>U</w:t>
      </w:r>
      <w:r w:rsidRPr="00E2068F">
        <w:rPr>
          <w:rFonts w:ascii="Times New Roman" w:hAnsi="Times New Roman"/>
          <w:bCs/>
          <w:sz w:val="24"/>
          <w:szCs w:val="24"/>
        </w:rPr>
        <w:t xml:space="preserve">sed </w:t>
      </w:r>
      <w:proofErr w:type="gramStart"/>
      <w:r>
        <w:rPr>
          <w:rFonts w:ascii="Times New Roman" w:hAnsi="Times New Roman"/>
          <w:bCs/>
          <w:sz w:val="24"/>
          <w:szCs w:val="24"/>
        </w:rPr>
        <w:t>E</w:t>
      </w:r>
      <w:r w:rsidRPr="00E2068F">
        <w:rPr>
          <w:rFonts w:ascii="Times New Roman" w:hAnsi="Times New Roman"/>
          <w:bCs/>
          <w:sz w:val="24"/>
          <w:szCs w:val="24"/>
        </w:rPr>
        <w:t>thically?</w:t>
      </w:r>
      <w:r w:rsidRPr="00E2068F">
        <w:rPr>
          <w:rFonts w:ascii="Times New Roman" w:hAnsi="Times New Roman"/>
          <w:sz w:val="24"/>
          <w:szCs w:val="24"/>
        </w:rPr>
        <w:t>,</w:t>
      </w:r>
      <w:proofErr w:type="gramEnd"/>
      <w:r w:rsidRPr="00E2068F">
        <w:rPr>
          <w:rFonts w:ascii="Times New Roman" w:hAnsi="Times New Roman"/>
          <w:sz w:val="24"/>
          <w:szCs w:val="24"/>
        </w:rPr>
        <w:t xml:space="preserve">” </w:t>
      </w:r>
      <w:r>
        <w:rPr>
          <w:rFonts w:ascii="Times New Roman" w:hAnsi="Times New Roman"/>
          <w:i/>
          <w:sz w:val="24"/>
          <w:szCs w:val="24"/>
        </w:rPr>
        <w:t>The Conversation</w:t>
      </w:r>
      <w:r w:rsidR="00845CAC">
        <w:rPr>
          <w:rFonts w:ascii="Times New Roman" w:hAnsi="Times New Roman"/>
          <w:i/>
          <w:sz w:val="24"/>
          <w:szCs w:val="24"/>
        </w:rPr>
        <w:t xml:space="preserve"> (reprinted in Fast Company)</w:t>
      </w:r>
      <w:r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E1F7476" w14:textId="77777777" w:rsidR="00E72135" w:rsidRDefault="00E72135" w:rsidP="001E2F53">
      <w:pPr>
        <w:pStyle w:val="BodyText"/>
        <w:tabs>
          <w:tab w:val="left" w:pos="9450"/>
        </w:tabs>
        <w:ind w:left="360" w:hanging="720"/>
        <w:rPr>
          <w:rFonts w:ascii="Times New Roman" w:hAnsi="Times New Roman"/>
          <w:sz w:val="24"/>
          <w:szCs w:val="24"/>
        </w:rPr>
      </w:pPr>
    </w:p>
    <w:p w14:paraId="6923565D" w14:textId="1D19BB58" w:rsidR="00E2068F" w:rsidRDefault="00E2068F" w:rsidP="00E70E6D">
      <w:pPr>
        <w:pStyle w:val="BodyText"/>
        <w:numPr>
          <w:ilvl w:val="0"/>
          <w:numId w:val="4"/>
        </w:numPr>
        <w:tabs>
          <w:tab w:val="left" w:pos="9450"/>
        </w:tabs>
        <w:ind w:left="360"/>
        <w:rPr>
          <w:rFonts w:ascii="Times New Roman" w:hAnsi="Times New Roman"/>
          <w:i/>
          <w:sz w:val="24"/>
          <w:szCs w:val="24"/>
        </w:rPr>
      </w:pPr>
      <w:r w:rsidRPr="00895050">
        <w:rPr>
          <w:rFonts w:ascii="Times New Roman" w:hAnsi="Times New Roman"/>
          <w:sz w:val="24"/>
          <w:szCs w:val="24"/>
        </w:rPr>
        <w:t>Steffel, Mary</w:t>
      </w:r>
      <w:r>
        <w:rPr>
          <w:rFonts w:ascii="Times New Roman" w:hAnsi="Times New Roman"/>
          <w:sz w:val="24"/>
          <w:szCs w:val="24"/>
        </w:rPr>
        <w:t xml:space="preserve"> (2017), “How to Nudge Your Consumers Without Pushing Them Away,” </w:t>
      </w:r>
      <w:r>
        <w:rPr>
          <w:rFonts w:ascii="Times New Roman" w:hAnsi="Times New Roman"/>
          <w:i/>
          <w:sz w:val="24"/>
          <w:szCs w:val="24"/>
        </w:rPr>
        <w:t>Harvard Business Review Webinar.</w:t>
      </w:r>
    </w:p>
    <w:p w14:paraId="62BC3781" w14:textId="77777777" w:rsidR="004533E1" w:rsidRDefault="004533E1" w:rsidP="001E2F53">
      <w:pPr>
        <w:pStyle w:val="BodyText"/>
        <w:tabs>
          <w:tab w:val="left" w:pos="9450"/>
        </w:tabs>
        <w:ind w:left="360" w:hanging="720"/>
        <w:rPr>
          <w:rFonts w:ascii="Times New Roman" w:hAnsi="Times New Roman"/>
          <w:sz w:val="24"/>
          <w:szCs w:val="24"/>
        </w:rPr>
      </w:pPr>
    </w:p>
    <w:p w14:paraId="5105FA79" w14:textId="09AC5D34" w:rsidR="00DF04F5" w:rsidRDefault="00DF04F5" w:rsidP="00E70E6D">
      <w:pPr>
        <w:pStyle w:val="BodyText"/>
        <w:numPr>
          <w:ilvl w:val="0"/>
          <w:numId w:val="4"/>
        </w:numPr>
        <w:tabs>
          <w:tab w:val="left" w:pos="9450"/>
        </w:tabs>
        <w:ind w:left="360"/>
        <w:rPr>
          <w:rFonts w:ascii="Times New Roman" w:hAnsi="Times New Roman"/>
          <w:sz w:val="24"/>
          <w:szCs w:val="24"/>
        </w:rPr>
      </w:pPr>
      <w:r w:rsidRPr="00895050">
        <w:rPr>
          <w:rFonts w:ascii="Times New Roman" w:hAnsi="Times New Roman"/>
          <w:sz w:val="24"/>
          <w:szCs w:val="24"/>
        </w:rPr>
        <w:t>Steffel, Mary</w:t>
      </w:r>
      <w:r>
        <w:rPr>
          <w:rFonts w:ascii="Times New Roman" w:hAnsi="Times New Roman"/>
          <w:sz w:val="24"/>
          <w:szCs w:val="24"/>
        </w:rPr>
        <w:t xml:space="preserve"> and</w:t>
      </w:r>
      <w:r w:rsidRPr="00895050">
        <w:rPr>
          <w:rFonts w:ascii="Times New Roman" w:hAnsi="Times New Roman"/>
          <w:sz w:val="24"/>
          <w:szCs w:val="24"/>
        </w:rPr>
        <w:t xml:space="preserve"> Elanor F. Williams</w:t>
      </w:r>
      <w:r>
        <w:rPr>
          <w:rFonts w:ascii="Times New Roman" w:hAnsi="Times New Roman"/>
          <w:sz w:val="24"/>
          <w:szCs w:val="24"/>
        </w:rPr>
        <w:t xml:space="preserve"> (2016), “Psychology Explains Why So Many Leaders Pass the Buck – And Who Is Really to Blame,” </w:t>
      </w:r>
      <w:r>
        <w:rPr>
          <w:rFonts w:ascii="Times New Roman" w:hAnsi="Times New Roman"/>
          <w:i/>
          <w:sz w:val="24"/>
          <w:szCs w:val="24"/>
        </w:rPr>
        <w:t>Quartz.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9AA4905" w14:textId="77777777" w:rsidR="004533E1" w:rsidRDefault="004533E1" w:rsidP="001E2F53">
      <w:pPr>
        <w:pStyle w:val="BodyText"/>
        <w:tabs>
          <w:tab w:val="left" w:pos="9450"/>
        </w:tabs>
        <w:ind w:left="360" w:hanging="720"/>
        <w:rPr>
          <w:rFonts w:ascii="Times New Roman" w:hAnsi="Times New Roman"/>
          <w:sz w:val="24"/>
          <w:szCs w:val="24"/>
        </w:rPr>
      </w:pPr>
    </w:p>
    <w:p w14:paraId="2D6A0399" w14:textId="54DDF456" w:rsidR="00A31272" w:rsidRDefault="00A31272" w:rsidP="00E70E6D">
      <w:pPr>
        <w:pStyle w:val="BodyText"/>
        <w:numPr>
          <w:ilvl w:val="0"/>
          <w:numId w:val="4"/>
        </w:numPr>
        <w:tabs>
          <w:tab w:val="left" w:pos="9450"/>
        </w:tabs>
        <w:ind w:left="360"/>
        <w:rPr>
          <w:rFonts w:ascii="Times New Roman" w:hAnsi="Times New Roman"/>
          <w:sz w:val="24"/>
          <w:szCs w:val="24"/>
        </w:rPr>
      </w:pPr>
      <w:r w:rsidRPr="00895050">
        <w:rPr>
          <w:rFonts w:ascii="Times New Roman" w:hAnsi="Times New Roman"/>
          <w:sz w:val="24"/>
          <w:szCs w:val="24"/>
        </w:rPr>
        <w:t xml:space="preserve">Steffel, Mary, Elanor F. Williams, </w:t>
      </w:r>
      <w:r>
        <w:rPr>
          <w:rFonts w:ascii="Times New Roman" w:hAnsi="Times New Roman"/>
          <w:sz w:val="24"/>
          <w:szCs w:val="24"/>
        </w:rPr>
        <w:t xml:space="preserve">and Ruth </w:t>
      </w:r>
      <w:proofErr w:type="spellStart"/>
      <w:r>
        <w:rPr>
          <w:rFonts w:ascii="Times New Roman" w:hAnsi="Times New Roman"/>
          <w:sz w:val="24"/>
          <w:szCs w:val="24"/>
        </w:rPr>
        <w:t>Pogacar</w:t>
      </w:r>
      <w:proofErr w:type="spellEnd"/>
      <w:r>
        <w:rPr>
          <w:rFonts w:ascii="Times New Roman" w:hAnsi="Times New Roman"/>
          <w:sz w:val="24"/>
          <w:szCs w:val="24"/>
        </w:rPr>
        <w:t xml:space="preserve"> (2016), “How to Nudge Your Consumers Without Pushing Them Away,” </w:t>
      </w:r>
      <w:r>
        <w:rPr>
          <w:rFonts w:ascii="Times New Roman" w:hAnsi="Times New Roman"/>
          <w:i/>
          <w:sz w:val="24"/>
          <w:szCs w:val="24"/>
        </w:rPr>
        <w:t>Harvard Business Review</w:t>
      </w:r>
      <w:r w:rsidR="00E2068F">
        <w:rPr>
          <w:rFonts w:ascii="Times New Roman" w:hAnsi="Times New Roman"/>
          <w:i/>
          <w:sz w:val="24"/>
          <w:szCs w:val="24"/>
        </w:rPr>
        <w:t xml:space="preserve"> (Online)</w:t>
      </w:r>
      <w:r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540C28CD" w14:textId="77777777" w:rsidR="00241F6E" w:rsidRDefault="00241F6E" w:rsidP="00241F6E">
      <w:pPr>
        <w:pStyle w:val="ListParagraph"/>
      </w:pPr>
    </w:p>
    <w:p w14:paraId="61F3763F" w14:textId="7ED24652" w:rsidR="00241F6E" w:rsidRPr="00241F6E" w:rsidRDefault="00241F6E" w:rsidP="00E70E6D">
      <w:pPr>
        <w:pStyle w:val="BodyText"/>
        <w:numPr>
          <w:ilvl w:val="0"/>
          <w:numId w:val="4"/>
        </w:numPr>
        <w:tabs>
          <w:tab w:val="left" w:pos="9450"/>
        </w:tabs>
        <w:ind w:left="360"/>
        <w:rPr>
          <w:rFonts w:ascii="Times New Roman" w:hAnsi="Times New Roman"/>
          <w:i/>
          <w:sz w:val="24"/>
          <w:szCs w:val="24"/>
        </w:rPr>
      </w:pPr>
      <w:r w:rsidRPr="00895050">
        <w:rPr>
          <w:rFonts w:ascii="Times New Roman" w:hAnsi="Times New Roman"/>
          <w:sz w:val="24"/>
          <w:szCs w:val="24"/>
        </w:rPr>
        <w:t xml:space="preserve">Steffel, Mary, Elanor F. </w:t>
      </w:r>
      <w:r w:rsidRPr="000A1906">
        <w:rPr>
          <w:rFonts w:ascii="Times New Roman" w:hAnsi="Times New Roman"/>
          <w:sz w:val="24"/>
          <w:szCs w:val="24"/>
        </w:rPr>
        <w:t xml:space="preserve">Williams, and Jaclyn </w:t>
      </w:r>
      <w:proofErr w:type="spellStart"/>
      <w:r w:rsidRPr="000A1906">
        <w:rPr>
          <w:rFonts w:ascii="Times New Roman" w:hAnsi="Times New Roman"/>
          <w:sz w:val="24"/>
          <w:szCs w:val="24"/>
        </w:rPr>
        <w:t>Perrmann</w:t>
      </w:r>
      <w:proofErr w:type="spellEnd"/>
      <w:r w:rsidRPr="000A1906">
        <w:rPr>
          <w:rFonts w:ascii="Times New Roman" w:hAnsi="Times New Roman"/>
          <w:sz w:val="24"/>
          <w:szCs w:val="24"/>
        </w:rPr>
        <w:t xml:space="preserve">-Graham (2016), “Research on Delegating Shows How Uncomfortable We Are Making Choices for Others,” </w:t>
      </w:r>
      <w:r w:rsidRPr="000A1906">
        <w:rPr>
          <w:rFonts w:ascii="Times New Roman" w:hAnsi="Times New Roman"/>
          <w:i/>
          <w:sz w:val="24"/>
          <w:szCs w:val="24"/>
        </w:rPr>
        <w:t>Harvard Business Review</w:t>
      </w:r>
      <w:r>
        <w:rPr>
          <w:rFonts w:ascii="Times New Roman" w:hAnsi="Times New Roman"/>
          <w:i/>
          <w:sz w:val="24"/>
          <w:szCs w:val="24"/>
        </w:rPr>
        <w:t xml:space="preserve"> (Online)</w:t>
      </w:r>
      <w:r w:rsidRPr="000A1906">
        <w:rPr>
          <w:rFonts w:ascii="Times New Roman" w:hAnsi="Times New Roman"/>
          <w:i/>
          <w:sz w:val="24"/>
          <w:szCs w:val="24"/>
        </w:rPr>
        <w:t>.</w:t>
      </w:r>
    </w:p>
    <w:p w14:paraId="44C03A01" w14:textId="77777777" w:rsidR="004533E1" w:rsidRDefault="004533E1" w:rsidP="001E2F53">
      <w:pPr>
        <w:pStyle w:val="BodyText"/>
        <w:tabs>
          <w:tab w:val="left" w:pos="9450"/>
        </w:tabs>
        <w:ind w:left="360" w:hanging="720"/>
        <w:rPr>
          <w:rFonts w:ascii="Times New Roman" w:hAnsi="Times New Roman"/>
          <w:sz w:val="24"/>
          <w:szCs w:val="24"/>
        </w:rPr>
      </w:pPr>
    </w:p>
    <w:p w14:paraId="576372A1" w14:textId="30D4638D" w:rsidR="00A31272" w:rsidRDefault="00A31272" w:rsidP="00E70E6D">
      <w:pPr>
        <w:pStyle w:val="BodyText"/>
        <w:numPr>
          <w:ilvl w:val="0"/>
          <w:numId w:val="4"/>
        </w:numPr>
        <w:tabs>
          <w:tab w:val="left" w:pos="9450"/>
        </w:tabs>
        <w:ind w:left="360"/>
        <w:rPr>
          <w:rFonts w:ascii="Times New Roman" w:hAnsi="Times New Roman"/>
          <w:sz w:val="24"/>
          <w:szCs w:val="24"/>
        </w:rPr>
      </w:pPr>
      <w:r w:rsidRPr="00895050">
        <w:rPr>
          <w:rFonts w:ascii="Times New Roman" w:hAnsi="Times New Roman"/>
          <w:sz w:val="24"/>
          <w:szCs w:val="24"/>
        </w:rPr>
        <w:t xml:space="preserve">Steffel, Mary, Elanor F. Williams, </w:t>
      </w:r>
      <w:r>
        <w:rPr>
          <w:rFonts w:ascii="Times New Roman" w:hAnsi="Times New Roman"/>
          <w:sz w:val="24"/>
          <w:szCs w:val="24"/>
        </w:rPr>
        <w:t xml:space="preserve">and Ruth </w:t>
      </w:r>
      <w:proofErr w:type="spellStart"/>
      <w:r>
        <w:rPr>
          <w:rFonts w:ascii="Times New Roman" w:hAnsi="Times New Roman"/>
          <w:sz w:val="24"/>
          <w:szCs w:val="24"/>
        </w:rPr>
        <w:t>Pogacar</w:t>
      </w:r>
      <w:proofErr w:type="spellEnd"/>
      <w:r>
        <w:rPr>
          <w:rFonts w:ascii="Times New Roman" w:hAnsi="Times New Roman"/>
          <w:sz w:val="24"/>
          <w:szCs w:val="24"/>
        </w:rPr>
        <w:t xml:space="preserve"> (2016), “Managing Defaults: Transparency and Consumer Protection,” </w:t>
      </w:r>
      <w:r>
        <w:rPr>
          <w:rFonts w:ascii="Times New Roman" w:hAnsi="Times New Roman"/>
          <w:i/>
          <w:sz w:val="24"/>
          <w:szCs w:val="24"/>
        </w:rPr>
        <w:t>Scholarly Insights (American Marketing Association Blog).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90BA0E0" w14:textId="77777777" w:rsidR="004533E1" w:rsidRPr="000A1906" w:rsidRDefault="004533E1" w:rsidP="00241F6E">
      <w:pPr>
        <w:pStyle w:val="BodyText"/>
        <w:tabs>
          <w:tab w:val="left" w:pos="9450"/>
        </w:tabs>
        <w:rPr>
          <w:rFonts w:ascii="Times New Roman" w:hAnsi="Times New Roman"/>
          <w:i/>
          <w:sz w:val="24"/>
          <w:szCs w:val="24"/>
        </w:rPr>
      </w:pPr>
    </w:p>
    <w:p w14:paraId="1DBD6284" w14:textId="76D882B2" w:rsidR="00895050" w:rsidRDefault="00895050" w:rsidP="00E70E6D">
      <w:pPr>
        <w:pStyle w:val="BodyText"/>
        <w:numPr>
          <w:ilvl w:val="0"/>
          <w:numId w:val="4"/>
        </w:numPr>
        <w:tabs>
          <w:tab w:val="left" w:pos="9450"/>
        </w:tabs>
        <w:ind w:left="360"/>
        <w:rPr>
          <w:rFonts w:ascii="Times New Roman" w:hAnsi="Times New Roman"/>
          <w:i/>
          <w:sz w:val="24"/>
          <w:szCs w:val="24"/>
        </w:rPr>
      </w:pPr>
      <w:r w:rsidRPr="000A1906">
        <w:rPr>
          <w:rFonts w:ascii="Times New Roman" w:hAnsi="Times New Roman"/>
          <w:sz w:val="24"/>
          <w:szCs w:val="24"/>
        </w:rPr>
        <w:t xml:space="preserve">Steffel, Mary, and Elanor F. Williams (2016), “Ethically Deployed Defaults,” </w:t>
      </w:r>
      <w:r w:rsidRPr="000A1906">
        <w:rPr>
          <w:rFonts w:ascii="Times New Roman" w:hAnsi="Times New Roman"/>
          <w:i/>
          <w:sz w:val="24"/>
          <w:szCs w:val="24"/>
        </w:rPr>
        <w:t>Policy Shop Blog (Behavioral Science and Policy Association).</w:t>
      </w:r>
    </w:p>
    <w:p w14:paraId="1E276EE5" w14:textId="77777777" w:rsidR="004533E1" w:rsidRPr="000A1906" w:rsidRDefault="004533E1" w:rsidP="001E2F53">
      <w:pPr>
        <w:pStyle w:val="BodyText"/>
        <w:tabs>
          <w:tab w:val="left" w:pos="9450"/>
        </w:tabs>
        <w:ind w:left="360" w:hanging="720"/>
        <w:rPr>
          <w:rFonts w:ascii="Times New Roman" w:hAnsi="Times New Roman"/>
          <w:i/>
          <w:sz w:val="24"/>
          <w:szCs w:val="24"/>
        </w:rPr>
      </w:pPr>
    </w:p>
    <w:p w14:paraId="224957AD" w14:textId="6DA80514" w:rsidR="00895050" w:rsidRDefault="00895050" w:rsidP="00E70E6D">
      <w:pPr>
        <w:pStyle w:val="BodyText"/>
        <w:numPr>
          <w:ilvl w:val="0"/>
          <w:numId w:val="4"/>
        </w:numPr>
        <w:tabs>
          <w:tab w:val="left" w:pos="9450"/>
        </w:tabs>
        <w:ind w:left="360"/>
        <w:rPr>
          <w:rFonts w:ascii="Times New Roman" w:hAnsi="Times New Roman"/>
          <w:i/>
          <w:sz w:val="24"/>
          <w:szCs w:val="24"/>
        </w:rPr>
      </w:pPr>
      <w:r w:rsidRPr="000A1906">
        <w:rPr>
          <w:rFonts w:ascii="Times New Roman" w:hAnsi="Times New Roman"/>
          <w:sz w:val="24"/>
          <w:szCs w:val="24"/>
        </w:rPr>
        <w:t xml:space="preserve">Steffel, Mary, and Elanor F. Williams (2015), “Gift Giving Taboos that Aren’t </w:t>
      </w:r>
      <w:proofErr w:type="gramStart"/>
      <w:r w:rsidRPr="000A1906">
        <w:rPr>
          <w:rFonts w:ascii="Times New Roman" w:hAnsi="Times New Roman"/>
          <w:sz w:val="24"/>
          <w:szCs w:val="24"/>
        </w:rPr>
        <w:t>As</w:t>
      </w:r>
      <w:proofErr w:type="gramEnd"/>
      <w:r w:rsidRPr="000A1906">
        <w:rPr>
          <w:rFonts w:ascii="Times New Roman" w:hAnsi="Times New Roman"/>
          <w:sz w:val="24"/>
          <w:szCs w:val="24"/>
        </w:rPr>
        <w:t xml:space="preserve"> Bad As You Think,” </w:t>
      </w:r>
      <w:r w:rsidRPr="000A1906">
        <w:rPr>
          <w:rFonts w:ascii="Times New Roman" w:hAnsi="Times New Roman"/>
          <w:i/>
          <w:sz w:val="24"/>
          <w:szCs w:val="24"/>
        </w:rPr>
        <w:t>The Conversation (reprinted in The Huffington Post).</w:t>
      </w:r>
    </w:p>
    <w:p w14:paraId="69D5FF89" w14:textId="77777777" w:rsidR="004533E1" w:rsidRPr="000A1906" w:rsidRDefault="004533E1" w:rsidP="001E2F53">
      <w:pPr>
        <w:pStyle w:val="BodyText"/>
        <w:tabs>
          <w:tab w:val="left" w:pos="9450"/>
        </w:tabs>
        <w:ind w:left="360" w:hanging="720"/>
        <w:rPr>
          <w:rFonts w:ascii="Times New Roman" w:hAnsi="Times New Roman"/>
          <w:i/>
          <w:sz w:val="24"/>
          <w:szCs w:val="24"/>
        </w:rPr>
      </w:pPr>
    </w:p>
    <w:p w14:paraId="7B2914A5" w14:textId="2C60C2A8" w:rsidR="00895050" w:rsidRDefault="00895050" w:rsidP="00E70E6D">
      <w:pPr>
        <w:pStyle w:val="BodyText"/>
        <w:numPr>
          <w:ilvl w:val="0"/>
          <w:numId w:val="4"/>
        </w:numPr>
        <w:tabs>
          <w:tab w:val="left" w:pos="9450"/>
        </w:tabs>
        <w:ind w:left="360"/>
        <w:rPr>
          <w:rFonts w:ascii="Times New Roman" w:hAnsi="Times New Roman"/>
          <w:i/>
          <w:sz w:val="24"/>
          <w:szCs w:val="24"/>
        </w:rPr>
      </w:pPr>
      <w:r w:rsidRPr="000A1906">
        <w:rPr>
          <w:rFonts w:ascii="Times New Roman" w:hAnsi="Times New Roman"/>
          <w:sz w:val="24"/>
          <w:szCs w:val="24"/>
        </w:rPr>
        <w:t xml:space="preserve">Steffel, Mary (2015), “How to Avoid Overthinking Your Holiday Shopping,” </w:t>
      </w:r>
      <w:r w:rsidRPr="000A1906">
        <w:rPr>
          <w:rFonts w:ascii="Times New Roman" w:hAnsi="Times New Roman"/>
          <w:i/>
          <w:sz w:val="24"/>
          <w:szCs w:val="24"/>
        </w:rPr>
        <w:t xml:space="preserve">Leaders </w:t>
      </w:r>
      <w:proofErr w:type="gramStart"/>
      <w:r w:rsidRPr="000A1906">
        <w:rPr>
          <w:rFonts w:ascii="Times New Roman" w:hAnsi="Times New Roman"/>
          <w:i/>
          <w:sz w:val="24"/>
          <w:szCs w:val="24"/>
        </w:rPr>
        <w:t>At</w:t>
      </w:r>
      <w:proofErr w:type="gramEnd"/>
      <w:r w:rsidRPr="000A1906">
        <w:rPr>
          <w:rFonts w:ascii="Times New Roman" w:hAnsi="Times New Roman"/>
          <w:i/>
          <w:sz w:val="24"/>
          <w:szCs w:val="24"/>
        </w:rPr>
        <w:t xml:space="preserve"> Work Blog (Northeastern University).</w:t>
      </w:r>
    </w:p>
    <w:p w14:paraId="51B91B63" w14:textId="77777777" w:rsidR="004533E1" w:rsidRPr="000A1906" w:rsidRDefault="004533E1" w:rsidP="001E2F53">
      <w:pPr>
        <w:pStyle w:val="BodyText"/>
        <w:tabs>
          <w:tab w:val="left" w:pos="9450"/>
        </w:tabs>
        <w:ind w:left="360" w:hanging="720"/>
        <w:rPr>
          <w:rFonts w:ascii="Times New Roman" w:hAnsi="Times New Roman"/>
          <w:i/>
          <w:sz w:val="24"/>
          <w:szCs w:val="24"/>
        </w:rPr>
      </w:pPr>
    </w:p>
    <w:p w14:paraId="5EFBF069" w14:textId="2FFA1AA4" w:rsidR="00A31272" w:rsidRDefault="00895050" w:rsidP="00E70E6D">
      <w:pPr>
        <w:pStyle w:val="BodyText"/>
        <w:numPr>
          <w:ilvl w:val="0"/>
          <w:numId w:val="4"/>
        </w:numPr>
        <w:tabs>
          <w:tab w:val="left" w:pos="9450"/>
        </w:tabs>
        <w:ind w:left="360"/>
        <w:rPr>
          <w:rFonts w:ascii="Times New Roman" w:hAnsi="Times New Roman"/>
          <w:i/>
          <w:sz w:val="24"/>
          <w:szCs w:val="24"/>
        </w:rPr>
      </w:pPr>
      <w:r w:rsidRPr="000A1906">
        <w:rPr>
          <w:rFonts w:ascii="Times New Roman" w:hAnsi="Times New Roman"/>
          <w:sz w:val="24"/>
          <w:szCs w:val="24"/>
        </w:rPr>
        <w:t xml:space="preserve">Williams, Elanor F., and Mary Steffel (2015), “Are Performance Enhancing Products Always Unfair?” </w:t>
      </w:r>
      <w:r w:rsidRPr="000A1906">
        <w:rPr>
          <w:rFonts w:ascii="Times New Roman" w:hAnsi="Times New Roman"/>
          <w:i/>
          <w:sz w:val="24"/>
          <w:szCs w:val="24"/>
        </w:rPr>
        <w:t>Capital Ideas Blog (University of Chicago).</w:t>
      </w:r>
    </w:p>
    <w:p w14:paraId="455C7F07" w14:textId="77777777" w:rsidR="004533E1" w:rsidRPr="000A1906" w:rsidRDefault="004533E1" w:rsidP="00481EA9">
      <w:pPr>
        <w:pStyle w:val="BodyText"/>
        <w:tabs>
          <w:tab w:val="left" w:pos="9450"/>
        </w:tabs>
        <w:ind w:left="720" w:hanging="720"/>
        <w:rPr>
          <w:rFonts w:ascii="Times New Roman" w:hAnsi="Times New Roman"/>
          <w:i/>
          <w:sz w:val="24"/>
          <w:szCs w:val="24"/>
        </w:rPr>
      </w:pPr>
    </w:p>
    <w:p w14:paraId="1F1F39D3" w14:textId="77777777" w:rsidR="004533E1" w:rsidRDefault="004533E1" w:rsidP="00481EA9">
      <w:pPr>
        <w:pBdr>
          <w:bottom w:val="single" w:sz="12" w:space="1" w:color="auto"/>
        </w:pBdr>
        <w:tabs>
          <w:tab w:val="left" w:pos="9450"/>
        </w:tabs>
        <w:spacing w:after="120"/>
      </w:pPr>
      <w:r>
        <w:rPr>
          <w:b/>
          <w:sz w:val="28"/>
        </w:rPr>
        <w:t>INVITED</w:t>
      </w:r>
      <w:r w:rsidRPr="00DD1FD9">
        <w:rPr>
          <w:b/>
          <w:sz w:val="28"/>
        </w:rPr>
        <w:t xml:space="preserve"> P</w:t>
      </w:r>
      <w:r>
        <w:rPr>
          <w:b/>
          <w:sz w:val="28"/>
        </w:rPr>
        <w:t>RESENTATIONS</w:t>
      </w:r>
    </w:p>
    <w:p w14:paraId="5F67F260" w14:textId="44A7CDFC" w:rsidR="001E6F3F" w:rsidRDefault="001E6F3F" w:rsidP="001E6F3F">
      <w:pPr>
        <w:tabs>
          <w:tab w:val="left" w:pos="9450"/>
        </w:tabs>
      </w:pPr>
      <w:r>
        <w:t xml:space="preserve">Washington University in Saint Louis, Marketing Department, </w:t>
      </w:r>
      <w:r w:rsidR="001F6FC6">
        <w:t>TBA</w:t>
      </w:r>
    </w:p>
    <w:p w14:paraId="100AB7A7" w14:textId="692E68CA" w:rsidR="008A701B" w:rsidRDefault="008A701B" w:rsidP="001E6F3F">
      <w:pPr>
        <w:tabs>
          <w:tab w:val="left" w:pos="9450"/>
        </w:tabs>
      </w:pPr>
      <w:r>
        <w:t>University of Pittsburgh, Marketing Department, Fall 2021</w:t>
      </w:r>
    </w:p>
    <w:p w14:paraId="3761372E" w14:textId="4CEF3680" w:rsidR="001F6FC6" w:rsidRDefault="001F6FC6" w:rsidP="001E6F3F">
      <w:pPr>
        <w:tabs>
          <w:tab w:val="left" w:pos="9450"/>
        </w:tabs>
      </w:pPr>
      <w:r>
        <w:lastRenderedPageBreak/>
        <w:t>University of California Berkeley Hass School of Business, Behavioral Science, March 2021</w:t>
      </w:r>
    </w:p>
    <w:p w14:paraId="465640A4" w14:textId="04818758" w:rsidR="00AD4FCC" w:rsidRDefault="00AD4FCC" w:rsidP="001E6F3F">
      <w:pPr>
        <w:tabs>
          <w:tab w:val="left" w:pos="9450"/>
        </w:tabs>
      </w:pPr>
      <w:r>
        <w:t>The Brookings Institu</w:t>
      </w:r>
      <w:r w:rsidR="000B72AC">
        <w:t>te</w:t>
      </w:r>
      <w:r w:rsidR="00275E21">
        <w:t>,</w:t>
      </w:r>
      <w:r>
        <w:t xml:space="preserve"> September 2020</w:t>
      </w:r>
    </w:p>
    <w:p w14:paraId="170D695C" w14:textId="533A169C" w:rsidR="004928E6" w:rsidRDefault="004928E6" w:rsidP="001E6F3F">
      <w:pPr>
        <w:tabs>
          <w:tab w:val="left" w:pos="9450"/>
        </w:tabs>
      </w:pPr>
      <w:r>
        <w:t>Interbrand</w:t>
      </w:r>
      <w:r w:rsidR="00845DD3">
        <w:t xml:space="preserve"> Academy on Air, Interbrand, January 20</w:t>
      </w:r>
      <w:r w:rsidR="00473851">
        <w:t>20</w:t>
      </w:r>
    </w:p>
    <w:p w14:paraId="677F8E51" w14:textId="7EC466CF" w:rsidR="00845DD3" w:rsidRDefault="00845DD3" w:rsidP="001E6F3F">
      <w:pPr>
        <w:tabs>
          <w:tab w:val="left" w:pos="9450"/>
        </w:tabs>
      </w:pPr>
      <w:r>
        <w:t>Climate Change: A Course for Everyone, Northeastern University, January 20</w:t>
      </w:r>
      <w:r w:rsidR="00D17A6F">
        <w:t>20</w:t>
      </w:r>
    </w:p>
    <w:p w14:paraId="349DB691" w14:textId="2C821FDF" w:rsidR="006E2CB5" w:rsidRDefault="006E2CB5" w:rsidP="001E6F3F">
      <w:pPr>
        <w:tabs>
          <w:tab w:val="left" w:pos="9450"/>
        </w:tabs>
      </w:pPr>
      <w:r>
        <w:t>Here We Are (Podcast), November 2019</w:t>
      </w:r>
    </w:p>
    <w:p w14:paraId="1B0BFC7D" w14:textId="6022DDA4" w:rsidR="005D5067" w:rsidRDefault="005D5067" w:rsidP="001E6F3F">
      <w:pPr>
        <w:tabs>
          <w:tab w:val="left" w:pos="9450"/>
        </w:tabs>
      </w:pPr>
      <w:r>
        <w:t xml:space="preserve">Stand Up Science, Rockwell Theater, Boston Comedy Festival, November 2019 </w:t>
      </w:r>
    </w:p>
    <w:p w14:paraId="31CA2CC9" w14:textId="6A3C0155" w:rsidR="001E6F3F" w:rsidRDefault="001E6F3F" w:rsidP="001E6F3F">
      <w:pPr>
        <w:tabs>
          <w:tab w:val="left" w:pos="9450"/>
        </w:tabs>
      </w:pPr>
      <w:r>
        <w:t>University of Chicago, Behavioral Science, September 2019</w:t>
      </w:r>
    </w:p>
    <w:p w14:paraId="3424E1AE" w14:textId="47EC3A28" w:rsidR="001E6F3F" w:rsidRDefault="001E6F3F" w:rsidP="001E6F3F">
      <w:pPr>
        <w:tabs>
          <w:tab w:val="left" w:pos="9450"/>
        </w:tabs>
      </w:pPr>
      <w:r>
        <w:t xml:space="preserve">Harvard Kennedy School, </w:t>
      </w:r>
      <w:r w:rsidRPr="00017535">
        <w:t>Behavioral Insights Student Group</w:t>
      </w:r>
      <w:r>
        <w:t>, September 2019</w:t>
      </w:r>
    </w:p>
    <w:p w14:paraId="3C3706A9" w14:textId="6302C128" w:rsidR="00D56514" w:rsidRDefault="00D56514" w:rsidP="00481EA9">
      <w:pPr>
        <w:tabs>
          <w:tab w:val="left" w:pos="9450"/>
        </w:tabs>
      </w:pPr>
      <w:r>
        <w:t>University of Calgary, Marketing Department, May 2019</w:t>
      </w:r>
    </w:p>
    <w:p w14:paraId="4FDED1A4" w14:textId="68E9BD1F" w:rsidR="00925396" w:rsidRPr="001E6F3F" w:rsidRDefault="00925396" w:rsidP="00481EA9">
      <w:pPr>
        <w:tabs>
          <w:tab w:val="left" w:pos="9450"/>
        </w:tabs>
      </w:pPr>
      <w:r w:rsidRPr="00146583">
        <w:t>TEDx Northeastern, March 2019</w:t>
      </w:r>
      <w:r w:rsidR="00802E80" w:rsidRPr="001E6F3F">
        <w:t xml:space="preserve"> </w:t>
      </w:r>
      <w:r w:rsidR="000F015D" w:rsidRPr="001E6F3F">
        <w:t xml:space="preserve"> </w:t>
      </w:r>
    </w:p>
    <w:p w14:paraId="1CF09A7E" w14:textId="3BAA47F2" w:rsidR="00845CAC" w:rsidRDefault="00845CAC" w:rsidP="00481EA9">
      <w:pPr>
        <w:tabs>
          <w:tab w:val="left" w:pos="9450"/>
        </w:tabs>
      </w:pPr>
      <w:r>
        <w:t>RAND Corporation</w:t>
      </w:r>
      <w:r w:rsidR="00954E4E">
        <w:t xml:space="preserve"> (Boston)</w:t>
      </w:r>
      <w:r>
        <w:t>, March 2019</w:t>
      </w:r>
    </w:p>
    <w:p w14:paraId="6B3A7F16" w14:textId="25CF0679" w:rsidR="00342EF7" w:rsidRDefault="00342EF7" w:rsidP="00481EA9">
      <w:pPr>
        <w:tabs>
          <w:tab w:val="left" w:pos="9450"/>
        </w:tabs>
      </w:pPr>
      <w:r>
        <w:t xml:space="preserve">SPSP Judgment and </w:t>
      </w:r>
      <w:proofErr w:type="gramStart"/>
      <w:r>
        <w:t>Decision Making</w:t>
      </w:r>
      <w:proofErr w:type="gramEnd"/>
      <w:r>
        <w:t xml:space="preserve"> Preconference, February 2019</w:t>
      </w:r>
    </w:p>
    <w:p w14:paraId="541BDFED" w14:textId="3739B73A" w:rsidR="00A9146A" w:rsidRDefault="00A9146A" w:rsidP="00481EA9">
      <w:pPr>
        <w:tabs>
          <w:tab w:val="left" w:pos="9450"/>
        </w:tabs>
      </w:pPr>
      <w:r>
        <w:t xml:space="preserve">University of Michigan, Marketing Department, </w:t>
      </w:r>
      <w:r w:rsidR="00D56514">
        <w:t>December 2018</w:t>
      </w:r>
    </w:p>
    <w:p w14:paraId="213A6983" w14:textId="313034D7" w:rsidR="006047A1" w:rsidRDefault="006047A1" w:rsidP="00481EA9">
      <w:pPr>
        <w:tabs>
          <w:tab w:val="left" w:pos="9450"/>
        </w:tabs>
      </w:pPr>
      <w:r>
        <w:t>Consumer Financial Protection Bureau, Workshop on Disclosure, September 2018</w:t>
      </w:r>
    </w:p>
    <w:p w14:paraId="5F465958" w14:textId="60E8B2D4" w:rsidR="00B77EBD" w:rsidRDefault="00B77EBD" w:rsidP="00481EA9">
      <w:pPr>
        <w:tabs>
          <w:tab w:val="left" w:pos="9450"/>
        </w:tabs>
      </w:pPr>
      <w:r>
        <w:t xml:space="preserve">University of Pennsylvania, </w:t>
      </w:r>
      <w:r w:rsidRPr="00B77EBD">
        <w:t>Robo Advisors at the Regulatory Crossroads</w:t>
      </w:r>
      <w:r>
        <w:t>, April 2018</w:t>
      </w:r>
    </w:p>
    <w:p w14:paraId="1C28C6A3" w14:textId="635925B1" w:rsidR="00B77EBD" w:rsidRDefault="00B77EBD" w:rsidP="00481EA9">
      <w:pPr>
        <w:tabs>
          <w:tab w:val="left" w:pos="9450"/>
        </w:tabs>
      </w:pPr>
      <w:r>
        <w:t>Northeastern University, Center for Health Policy and Law, April 2018</w:t>
      </w:r>
    </w:p>
    <w:p w14:paraId="14FB4B9E" w14:textId="726CFB88" w:rsidR="004533E1" w:rsidRDefault="004533E1" w:rsidP="00481EA9">
      <w:pPr>
        <w:tabs>
          <w:tab w:val="left" w:pos="9450"/>
        </w:tabs>
      </w:pPr>
      <w:r>
        <w:t xml:space="preserve">Harvard </w:t>
      </w:r>
      <w:r w:rsidR="00146583">
        <w:t>Business School</w:t>
      </w:r>
      <w:r>
        <w:t>, Program on Negotiation Research Lab, January 2018</w:t>
      </w:r>
    </w:p>
    <w:p w14:paraId="07909B28" w14:textId="77777777" w:rsidR="004533E1" w:rsidRDefault="004533E1" w:rsidP="00481EA9">
      <w:pPr>
        <w:tabs>
          <w:tab w:val="left" w:pos="9450"/>
        </w:tabs>
      </w:pPr>
      <w:r>
        <w:t>Boston University, Marketing Department, October 2017</w:t>
      </w:r>
    </w:p>
    <w:p w14:paraId="22A93A08" w14:textId="5123FFA6" w:rsidR="00BA6C40" w:rsidRDefault="00BA6C40" w:rsidP="00481EA9">
      <w:pPr>
        <w:tabs>
          <w:tab w:val="left" w:pos="9450"/>
        </w:tabs>
      </w:pPr>
      <w:r>
        <w:t>University of Maryland, Marketing Behavioral Lab Group, September 2017</w:t>
      </w:r>
    </w:p>
    <w:p w14:paraId="519D0E32" w14:textId="77777777" w:rsidR="004533E1" w:rsidRDefault="004533E1" w:rsidP="00481EA9">
      <w:pPr>
        <w:tabs>
          <w:tab w:val="left" w:pos="9450"/>
        </w:tabs>
      </w:pPr>
      <w:r>
        <w:t>Georgetown University, Marketing Department, June 2017</w:t>
      </w:r>
    </w:p>
    <w:p w14:paraId="113664A4" w14:textId="77777777" w:rsidR="004533E1" w:rsidRDefault="004533E1" w:rsidP="00481EA9">
      <w:pPr>
        <w:tabs>
          <w:tab w:val="left" w:pos="9450"/>
        </w:tabs>
      </w:pPr>
      <w:r>
        <w:t>Consumer Financial Protection Bureau, June 2017</w:t>
      </w:r>
    </w:p>
    <w:p w14:paraId="6EBF9E33" w14:textId="77777777" w:rsidR="004533E1" w:rsidRDefault="004533E1" w:rsidP="00481EA9">
      <w:pPr>
        <w:tabs>
          <w:tab w:val="left" w:pos="9450"/>
        </w:tabs>
      </w:pPr>
      <w:r>
        <w:t>Dartmouth College, Marketing Department, June 2016</w:t>
      </w:r>
    </w:p>
    <w:p w14:paraId="4824F453" w14:textId="59FA867E" w:rsidR="004533E1" w:rsidRDefault="004533E1" w:rsidP="00481EA9">
      <w:pPr>
        <w:tabs>
          <w:tab w:val="left" w:pos="9450"/>
        </w:tabs>
      </w:pPr>
      <w:r>
        <w:t xml:space="preserve">Harvard </w:t>
      </w:r>
      <w:r w:rsidR="00146583">
        <w:t>Business School</w:t>
      </w:r>
      <w:r>
        <w:t xml:space="preserve">, </w:t>
      </w:r>
      <w:proofErr w:type="spellStart"/>
      <w:r w:rsidRPr="00933D1B">
        <w:t>GiNorton</w:t>
      </w:r>
      <w:proofErr w:type="spellEnd"/>
      <w:r w:rsidRPr="00933D1B">
        <w:t xml:space="preserve"> Lab</w:t>
      </w:r>
      <w:r>
        <w:t>, May 2016</w:t>
      </w:r>
    </w:p>
    <w:p w14:paraId="4CBE0046" w14:textId="77777777" w:rsidR="004533E1" w:rsidRDefault="004533E1" w:rsidP="00481EA9">
      <w:pPr>
        <w:tabs>
          <w:tab w:val="left" w:pos="9450"/>
        </w:tabs>
      </w:pPr>
      <w:r>
        <w:t>University of Massachusetts, Amherst, Marketing Department, April 2016</w:t>
      </w:r>
    </w:p>
    <w:p w14:paraId="301D5B64" w14:textId="77777777" w:rsidR="004533E1" w:rsidRDefault="004533E1" w:rsidP="00481EA9">
      <w:pPr>
        <w:tabs>
          <w:tab w:val="left" w:pos="9450"/>
        </w:tabs>
      </w:pPr>
      <w:r>
        <w:t>Northeastern University, Social and Personality Psychology Group, October 2015</w:t>
      </w:r>
    </w:p>
    <w:p w14:paraId="7147DC9F" w14:textId="77777777" w:rsidR="004533E1" w:rsidRDefault="004533E1" w:rsidP="00481EA9">
      <w:pPr>
        <w:tabs>
          <w:tab w:val="left" w:pos="9450"/>
        </w:tabs>
      </w:pPr>
      <w:r>
        <w:t>University of California, San Diego, Marketing Group, April 2013</w:t>
      </w:r>
    </w:p>
    <w:p w14:paraId="6CE7C309" w14:textId="77777777" w:rsidR="004533E1" w:rsidRDefault="004533E1" w:rsidP="00481EA9">
      <w:pPr>
        <w:tabs>
          <w:tab w:val="left" w:pos="9450"/>
        </w:tabs>
      </w:pPr>
      <w:r>
        <w:t xml:space="preserve">Ohio State University, Judgment &amp; </w:t>
      </w:r>
      <w:proofErr w:type="gramStart"/>
      <w:r>
        <w:t>Decision Making</w:t>
      </w:r>
      <w:proofErr w:type="gramEnd"/>
      <w:r>
        <w:t xml:space="preserve"> Research Group, February 2013</w:t>
      </w:r>
    </w:p>
    <w:p w14:paraId="1232131A" w14:textId="77777777" w:rsidR="004533E1" w:rsidRDefault="004533E1" w:rsidP="00481EA9">
      <w:pPr>
        <w:tabs>
          <w:tab w:val="left" w:pos="9450"/>
        </w:tabs>
      </w:pPr>
      <w:r>
        <w:t>Ohio State University, Group for Attitudes and Persuasion, February 2013</w:t>
      </w:r>
    </w:p>
    <w:p w14:paraId="587DAB9B" w14:textId="682D505E" w:rsidR="004533E1" w:rsidRDefault="004533E1" w:rsidP="00481EA9">
      <w:pPr>
        <w:tabs>
          <w:tab w:val="left" w:pos="9450"/>
        </w:tabs>
      </w:pPr>
      <w:r>
        <w:t>Cincinnati Children’s Hospital, Chronic Disease Research Group, September 2012</w:t>
      </w:r>
    </w:p>
    <w:p w14:paraId="16109313" w14:textId="77777777" w:rsidR="00D00DC4" w:rsidRDefault="00D00DC4" w:rsidP="00156270">
      <w:pPr>
        <w:pStyle w:val="BodyText"/>
        <w:pBdr>
          <w:bottom w:val="single" w:sz="12" w:space="1" w:color="auto"/>
        </w:pBdr>
        <w:spacing w:after="120"/>
        <w:rPr>
          <w:rFonts w:ascii="Times New Roman" w:hAnsi="Times New Roman"/>
          <w:b/>
          <w:sz w:val="28"/>
        </w:rPr>
      </w:pPr>
    </w:p>
    <w:p w14:paraId="30107188" w14:textId="7B58BB26" w:rsidR="00D93ECD" w:rsidRPr="005B16E8" w:rsidRDefault="005B16E8" w:rsidP="00156270">
      <w:pPr>
        <w:pStyle w:val="BodyText"/>
        <w:pBdr>
          <w:bottom w:val="single" w:sz="12" w:space="1" w:color="auto"/>
        </w:pBdr>
        <w:spacing w:after="12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b/>
          <w:sz w:val="28"/>
        </w:rPr>
        <w:t xml:space="preserve">CHAIRED </w:t>
      </w:r>
      <w:r w:rsidR="000B01EC" w:rsidRPr="00DD1FD9">
        <w:rPr>
          <w:rFonts w:ascii="Times New Roman" w:hAnsi="Times New Roman"/>
          <w:b/>
          <w:sz w:val="28"/>
        </w:rPr>
        <w:t>SYMPOSIA</w:t>
      </w:r>
      <w:r w:rsidR="00D93ECD">
        <w:rPr>
          <w:rFonts w:ascii="Times New Roman" w:hAnsi="Times New Roman"/>
          <w:b/>
          <w:sz w:val="28"/>
        </w:rPr>
        <w:t xml:space="preserve"> </w:t>
      </w:r>
    </w:p>
    <w:p w14:paraId="3E3D785C" w14:textId="508345A1" w:rsidR="00F57F63" w:rsidRPr="004475C2" w:rsidRDefault="00F57F63" w:rsidP="00E70E6D">
      <w:pPr>
        <w:pStyle w:val="ListParagraph"/>
        <w:numPr>
          <w:ilvl w:val="0"/>
          <w:numId w:val="6"/>
        </w:numPr>
        <w:ind w:left="360"/>
        <w:rPr>
          <w:color w:val="000000" w:themeColor="text1"/>
        </w:rPr>
      </w:pPr>
      <w:r w:rsidRPr="00F57F63">
        <w:rPr>
          <w:color w:val="000000" w:themeColor="text1"/>
        </w:rPr>
        <w:t xml:space="preserve">Steffel, Mary, and Heather </w:t>
      </w:r>
      <w:proofErr w:type="spellStart"/>
      <w:r w:rsidRPr="00F57F63">
        <w:rPr>
          <w:color w:val="000000" w:themeColor="text1"/>
        </w:rPr>
        <w:t>Kappes</w:t>
      </w:r>
      <w:proofErr w:type="spellEnd"/>
      <w:r w:rsidRPr="00F57F63">
        <w:rPr>
          <w:color w:val="000000" w:themeColor="text1"/>
        </w:rPr>
        <w:t xml:space="preserve"> (Co-Chairs), Amira Boland, </w:t>
      </w:r>
      <w:r w:rsidR="002F5346">
        <w:rPr>
          <w:color w:val="000000" w:themeColor="text1"/>
        </w:rPr>
        <w:t xml:space="preserve">Alycia Chin, Melissa Knoll, Dennis Kramer, </w:t>
      </w:r>
      <w:r w:rsidRPr="00F57F63">
        <w:rPr>
          <w:color w:val="000000" w:themeColor="text1"/>
        </w:rPr>
        <w:t>and Michael Hand (</w:t>
      </w:r>
      <w:proofErr w:type="gramStart"/>
      <w:r w:rsidRPr="00F57F63">
        <w:rPr>
          <w:color w:val="000000" w:themeColor="text1"/>
        </w:rPr>
        <w:t>June,</w:t>
      </w:r>
      <w:proofErr w:type="gramEnd"/>
      <w:r w:rsidRPr="00F57F63">
        <w:rPr>
          <w:color w:val="000000" w:themeColor="text1"/>
        </w:rPr>
        <w:t xml:space="preserve"> 2021) “</w:t>
      </w:r>
      <w:r w:rsidRPr="00F57F63">
        <w:rPr>
          <w:rStyle w:val="Strong"/>
          <w:b w:val="0"/>
          <w:bCs w:val="0"/>
          <w:color w:val="000000" w:themeColor="text1"/>
        </w:rPr>
        <w:t>Using Marketing Research in the U.S. Federal Government,</w:t>
      </w:r>
      <w:r w:rsidRPr="00F57F63">
        <w:rPr>
          <w:color w:val="000000" w:themeColor="text1"/>
        </w:rPr>
        <w:t>”</w:t>
      </w:r>
      <w:r w:rsidRPr="00F57F63">
        <w:rPr>
          <w:b/>
          <w:bCs/>
          <w:color w:val="000000" w:themeColor="text1"/>
        </w:rPr>
        <w:t xml:space="preserve"> </w:t>
      </w:r>
      <w:r w:rsidRPr="00F57F63">
        <w:rPr>
          <w:color w:val="000000" w:themeColor="text1"/>
        </w:rPr>
        <w:t xml:space="preserve">Symposium presented at the </w:t>
      </w:r>
      <w:r w:rsidRPr="004475C2">
        <w:rPr>
          <w:color w:val="000000" w:themeColor="text1"/>
        </w:rPr>
        <w:t>Marketing and Public Policy</w:t>
      </w:r>
      <w:r w:rsidR="004475C2">
        <w:rPr>
          <w:color w:val="000000" w:themeColor="text1"/>
        </w:rPr>
        <w:t xml:space="preserve"> Virtual</w:t>
      </w:r>
      <w:r w:rsidRPr="004475C2">
        <w:rPr>
          <w:color w:val="000000" w:themeColor="text1"/>
        </w:rPr>
        <w:t xml:space="preserve"> Conference.</w:t>
      </w:r>
    </w:p>
    <w:p w14:paraId="2C6D3212" w14:textId="77777777" w:rsidR="00F57F63" w:rsidRPr="004475C2" w:rsidRDefault="00F57F63" w:rsidP="00F57F63">
      <w:pPr>
        <w:pStyle w:val="ListParagraph"/>
        <w:ind w:left="360"/>
        <w:rPr>
          <w:rFonts w:ascii="Times" w:hAnsi="Times"/>
          <w:color w:val="000000" w:themeColor="text1"/>
        </w:rPr>
      </w:pPr>
    </w:p>
    <w:p w14:paraId="33ED2B92" w14:textId="573F24A2" w:rsidR="00101CAC" w:rsidRPr="004475C2" w:rsidRDefault="00101CAC" w:rsidP="00E70E6D">
      <w:pPr>
        <w:pStyle w:val="ListParagraph"/>
        <w:numPr>
          <w:ilvl w:val="0"/>
          <w:numId w:val="6"/>
        </w:numPr>
        <w:ind w:left="360"/>
        <w:rPr>
          <w:rFonts w:ascii="Times" w:hAnsi="Times"/>
          <w:color w:val="000000" w:themeColor="text1"/>
        </w:rPr>
      </w:pPr>
      <w:r w:rsidRPr="004475C2">
        <w:rPr>
          <w:color w:val="000000" w:themeColor="text1"/>
        </w:rPr>
        <w:t xml:space="preserve">Steffel, Mary (Chair), Kris-Stella Trump, </w:t>
      </w:r>
      <w:proofErr w:type="spellStart"/>
      <w:r w:rsidRPr="004475C2">
        <w:rPr>
          <w:color w:val="000000" w:themeColor="text1"/>
        </w:rPr>
        <w:t>Pompa</w:t>
      </w:r>
      <w:proofErr w:type="spellEnd"/>
      <w:r w:rsidRPr="004475C2">
        <w:rPr>
          <w:color w:val="000000" w:themeColor="text1"/>
        </w:rPr>
        <w:t xml:space="preserve"> Debroy, David </w:t>
      </w:r>
      <w:proofErr w:type="spellStart"/>
      <w:r w:rsidRPr="004475C2">
        <w:rPr>
          <w:color w:val="000000" w:themeColor="text1"/>
        </w:rPr>
        <w:t>Yokum</w:t>
      </w:r>
      <w:proofErr w:type="spellEnd"/>
      <w:r w:rsidRPr="004475C2">
        <w:rPr>
          <w:color w:val="000000" w:themeColor="text1"/>
        </w:rPr>
        <w:t>, and Gretchen Chapman (</w:t>
      </w:r>
      <w:proofErr w:type="gramStart"/>
      <w:r w:rsidRPr="004475C2">
        <w:rPr>
          <w:color w:val="000000" w:themeColor="text1"/>
        </w:rPr>
        <w:t>May,</w:t>
      </w:r>
      <w:proofErr w:type="gramEnd"/>
      <w:r w:rsidRPr="004475C2">
        <w:rPr>
          <w:color w:val="000000" w:themeColor="text1"/>
        </w:rPr>
        <w:t xml:space="preserve"> 2019), “</w:t>
      </w:r>
      <w:r w:rsidRPr="004475C2">
        <w:rPr>
          <w:color w:val="000000" w:themeColor="text1"/>
          <w:shd w:val="clear" w:color="auto" w:fill="FFFFFF"/>
        </w:rPr>
        <w:t xml:space="preserve">How the U.S. Government Can Use Behavioral Insights to Improve Vaccination Rates,” Symposium presented at </w:t>
      </w:r>
      <w:r w:rsidRPr="004475C2">
        <w:rPr>
          <w:bCs/>
          <w:iCs/>
          <w:color w:val="000000" w:themeColor="text1"/>
          <w:shd w:val="clear" w:color="auto" w:fill="FFFFFF"/>
        </w:rPr>
        <w:t>the Association for Psychological Science, Washington, DC.</w:t>
      </w:r>
      <w:r w:rsidRPr="004475C2">
        <w:rPr>
          <w:color w:val="000000" w:themeColor="text1"/>
          <w:shd w:val="clear" w:color="auto" w:fill="FFFFFF"/>
        </w:rPr>
        <w:t xml:space="preserve"> </w:t>
      </w:r>
    </w:p>
    <w:p w14:paraId="2CAD5CBA" w14:textId="77777777" w:rsidR="00101CAC" w:rsidRPr="004475C2" w:rsidRDefault="00101CAC" w:rsidP="00F57F63">
      <w:pPr>
        <w:ind w:left="360" w:hanging="720"/>
        <w:rPr>
          <w:color w:val="000000" w:themeColor="text1"/>
        </w:rPr>
      </w:pPr>
    </w:p>
    <w:p w14:paraId="00FBFF7F" w14:textId="3F5E82C5" w:rsidR="00CB4A74" w:rsidRPr="004475C2" w:rsidRDefault="00CB4A74" w:rsidP="00E70E6D">
      <w:pPr>
        <w:pStyle w:val="ListParagraph"/>
        <w:numPr>
          <w:ilvl w:val="0"/>
          <w:numId w:val="6"/>
        </w:numPr>
        <w:ind w:left="360"/>
        <w:rPr>
          <w:bCs/>
          <w:iCs/>
          <w:color w:val="000000" w:themeColor="text1"/>
          <w:shd w:val="clear" w:color="auto" w:fill="FFFFFF"/>
        </w:rPr>
      </w:pPr>
      <w:r w:rsidRPr="004475C2">
        <w:rPr>
          <w:color w:val="000000" w:themeColor="text1"/>
        </w:rPr>
        <w:t xml:space="preserve">Steffel, Mary (Chair), Michael DiDomenico, Jeremy Ko, Josh Martin, Brianna </w:t>
      </w:r>
      <w:proofErr w:type="spellStart"/>
      <w:r w:rsidRPr="004475C2">
        <w:rPr>
          <w:color w:val="000000" w:themeColor="text1"/>
        </w:rPr>
        <w:t>Middlewood</w:t>
      </w:r>
      <w:proofErr w:type="spellEnd"/>
      <w:r w:rsidRPr="004475C2">
        <w:rPr>
          <w:color w:val="000000" w:themeColor="text1"/>
        </w:rPr>
        <w:t>, Bhavya Mohan, Todd Rogers, Kris-Stella Trump (</w:t>
      </w:r>
      <w:proofErr w:type="gramStart"/>
      <w:r w:rsidRPr="004475C2">
        <w:rPr>
          <w:color w:val="000000" w:themeColor="text1"/>
        </w:rPr>
        <w:t>August,</w:t>
      </w:r>
      <w:proofErr w:type="gramEnd"/>
      <w:r w:rsidRPr="004475C2">
        <w:rPr>
          <w:color w:val="000000" w:themeColor="text1"/>
        </w:rPr>
        <w:t xml:space="preserve"> 2018), “</w:t>
      </w:r>
      <w:r w:rsidRPr="004475C2">
        <w:rPr>
          <w:bCs/>
          <w:iCs/>
          <w:color w:val="000000" w:themeColor="text1"/>
          <w:shd w:val="clear" w:color="auto" w:fill="FFFFFF"/>
        </w:rPr>
        <w:t xml:space="preserve">Leveraging Consumer Psychology to Promote Better Government,” Symposium presented at the </w:t>
      </w:r>
      <w:r w:rsidR="00101CAC" w:rsidRPr="004475C2">
        <w:rPr>
          <w:bCs/>
          <w:iCs/>
          <w:color w:val="000000" w:themeColor="text1"/>
          <w:shd w:val="clear" w:color="auto" w:fill="FFFFFF"/>
        </w:rPr>
        <w:t>American Psychological Association</w:t>
      </w:r>
      <w:r w:rsidRPr="004475C2">
        <w:rPr>
          <w:bCs/>
          <w:iCs/>
          <w:color w:val="000000" w:themeColor="text1"/>
          <w:shd w:val="clear" w:color="auto" w:fill="FFFFFF"/>
        </w:rPr>
        <w:t>, San Francisco, CA.</w:t>
      </w:r>
    </w:p>
    <w:p w14:paraId="034CB6F4" w14:textId="77777777" w:rsidR="00CB4A74" w:rsidRPr="004475C2" w:rsidRDefault="00CB4A74" w:rsidP="00F57F63">
      <w:pPr>
        <w:ind w:left="360"/>
        <w:rPr>
          <w:color w:val="000000" w:themeColor="text1"/>
        </w:rPr>
      </w:pPr>
    </w:p>
    <w:p w14:paraId="31136052" w14:textId="765469A7" w:rsidR="00CB4A74" w:rsidRPr="004475C2" w:rsidRDefault="00CB4A74" w:rsidP="00E70E6D">
      <w:pPr>
        <w:pStyle w:val="ListParagraph"/>
        <w:numPr>
          <w:ilvl w:val="0"/>
          <w:numId w:val="6"/>
        </w:numPr>
        <w:ind w:left="360"/>
        <w:rPr>
          <w:color w:val="000000" w:themeColor="text1"/>
        </w:rPr>
      </w:pPr>
      <w:r w:rsidRPr="004475C2">
        <w:rPr>
          <w:color w:val="000000" w:themeColor="text1"/>
        </w:rPr>
        <w:t>Steffel, Mary, and Joshua Clarkson (Co-Chairs), Paul Cohen, Daniel Goldstein, Paul Litvak, Carl Marci (</w:t>
      </w:r>
      <w:proofErr w:type="gramStart"/>
      <w:r w:rsidRPr="004475C2">
        <w:rPr>
          <w:color w:val="000000" w:themeColor="text1"/>
        </w:rPr>
        <w:t>August,</w:t>
      </w:r>
      <w:proofErr w:type="gramEnd"/>
      <w:r w:rsidRPr="004475C2">
        <w:rPr>
          <w:color w:val="000000" w:themeColor="text1"/>
        </w:rPr>
        <w:t xml:space="preserve"> 2018), “</w:t>
      </w:r>
      <w:r w:rsidRPr="004475C2">
        <w:rPr>
          <w:bCs/>
          <w:iCs/>
          <w:color w:val="000000" w:themeColor="text1"/>
          <w:shd w:val="clear" w:color="auto" w:fill="FFFFFF"/>
        </w:rPr>
        <w:t xml:space="preserve">Leveraging Psychological Insights to Enhance the Consumer Experience,” Symposium presented at the </w:t>
      </w:r>
      <w:r w:rsidR="00101CAC" w:rsidRPr="004475C2">
        <w:rPr>
          <w:bCs/>
          <w:iCs/>
          <w:color w:val="000000" w:themeColor="text1"/>
          <w:shd w:val="clear" w:color="auto" w:fill="FFFFFF"/>
        </w:rPr>
        <w:t>American Psychological Association</w:t>
      </w:r>
      <w:r w:rsidRPr="004475C2">
        <w:rPr>
          <w:bCs/>
          <w:iCs/>
          <w:color w:val="000000" w:themeColor="text1"/>
          <w:shd w:val="clear" w:color="auto" w:fill="FFFFFF"/>
        </w:rPr>
        <w:t>, San Francisco, CA.</w:t>
      </w:r>
    </w:p>
    <w:p w14:paraId="4F62EDAD" w14:textId="77777777" w:rsidR="00CB4A74" w:rsidRPr="00F57F63" w:rsidRDefault="00CB4A74" w:rsidP="00F57F63">
      <w:pPr>
        <w:ind w:left="360" w:hanging="720"/>
      </w:pPr>
    </w:p>
    <w:p w14:paraId="226B32C1" w14:textId="7DF2243E" w:rsidR="005C15E2" w:rsidRPr="00F57F63" w:rsidRDefault="005C15E2" w:rsidP="00E70E6D">
      <w:pPr>
        <w:pStyle w:val="ListParagraph"/>
        <w:numPr>
          <w:ilvl w:val="0"/>
          <w:numId w:val="6"/>
        </w:numPr>
        <w:ind w:left="360"/>
        <w:rPr>
          <w:bCs/>
          <w:iCs/>
          <w:color w:val="222222"/>
          <w:shd w:val="clear" w:color="auto" w:fill="FFFFFF"/>
        </w:rPr>
      </w:pPr>
      <w:r w:rsidRPr="00F57F63">
        <w:t>Steffel, Mary, and Lisa Cavanaugh (Co-Chairs), Evan Polman, and Laurence Ashworth (</w:t>
      </w:r>
      <w:proofErr w:type="gramStart"/>
      <w:r w:rsidRPr="00F57F63">
        <w:t>October,</w:t>
      </w:r>
      <w:proofErr w:type="gramEnd"/>
      <w:r w:rsidRPr="00F57F63">
        <w:t xml:space="preserve"> 2015), “</w:t>
      </w:r>
      <w:r w:rsidRPr="00F57F63">
        <w:rPr>
          <w:bCs/>
          <w:iCs/>
          <w:color w:val="222222"/>
          <w:shd w:val="clear" w:color="auto" w:fill="FFFFFF"/>
        </w:rPr>
        <w:t xml:space="preserve">The Pleasures and Perils of Gift-Giving,” Symposium presented at the Association for Consumer Research Conference, New Orleans, </w:t>
      </w:r>
      <w:r w:rsidR="00D93ECD" w:rsidRPr="00F57F63">
        <w:rPr>
          <w:bCs/>
          <w:iCs/>
          <w:color w:val="222222"/>
          <w:shd w:val="clear" w:color="auto" w:fill="FFFFFF"/>
        </w:rPr>
        <w:t>LA</w:t>
      </w:r>
      <w:r w:rsidRPr="00F57F63">
        <w:rPr>
          <w:bCs/>
          <w:iCs/>
          <w:color w:val="222222"/>
          <w:shd w:val="clear" w:color="auto" w:fill="FFFFFF"/>
        </w:rPr>
        <w:t>.</w:t>
      </w:r>
    </w:p>
    <w:p w14:paraId="47971DEA" w14:textId="77777777" w:rsidR="005C15E2" w:rsidRPr="00F57F63" w:rsidRDefault="005C15E2" w:rsidP="00F57F63">
      <w:pPr>
        <w:ind w:left="360" w:hanging="720"/>
        <w:rPr>
          <w:bCs/>
          <w:iCs/>
          <w:color w:val="222222"/>
          <w:shd w:val="clear" w:color="auto" w:fill="FFFFFF"/>
        </w:rPr>
      </w:pPr>
    </w:p>
    <w:p w14:paraId="79A195B1" w14:textId="4EB91C19" w:rsidR="001E2F53" w:rsidRPr="00F57F63" w:rsidRDefault="00F7171C" w:rsidP="00E70E6D">
      <w:pPr>
        <w:pStyle w:val="ListParagraph"/>
        <w:numPr>
          <w:ilvl w:val="0"/>
          <w:numId w:val="6"/>
        </w:numPr>
        <w:spacing w:after="180"/>
        <w:ind w:left="360"/>
      </w:pPr>
      <w:r w:rsidRPr="00F57F63">
        <w:t>Williams, Elanor F., and Mary Steffel (Co-Chairs),</w:t>
      </w:r>
      <w:r w:rsidR="00AA150D" w:rsidRPr="00F57F63">
        <w:t xml:space="preserve"> Christopher W. Bauman, Dan</w:t>
      </w:r>
      <w:r w:rsidR="005C15E2" w:rsidRPr="00F57F63">
        <w:t>iel M. Bartels, and Evan Polman</w:t>
      </w:r>
      <w:r w:rsidR="00AA150D" w:rsidRPr="00F57F63">
        <w:t xml:space="preserve"> (</w:t>
      </w:r>
      <w:proofErr w:type="gramStart"/>
      <w:r w:rsidR="00AA150D" w:rsidRPr="00F57F63">
        <w:t>January,</w:t>
      </w:r>
      <w:proofErr w:type="gramEnd"/>
      <w:r w:rsidR="00AA150D" w:rsidRPr="00F57F63">
        <w:t xml:space="preserve"> 2012)</w:t>
      </w:r>
      <w:r w:rsidR="005C15E2" w:rsidRPr="00F57F63">
        <w:t>,</w:t>
      </w:r>
      <w:r w:rsidR="00AA150D" w:rsidRPr="00F57F63">
        <w:t xml:space="preserve"> “</w:t>
      </w:r>
      <w:r w:rsidR="00EE2A4A" w:rsidRPr="00F57F63">
        <w:t xml:space="preserve">Moral Ironies,” Symposium </w:t>
      </w:r>
      <w:r w:rsidR="00AA150D" w:rsidRPr="00F57F63">
        <w:t xml:space="preserve">presented at the Society for Personality and Social Psychology </w:t>
      </w:r>
      <w:r w:rsidR="00894AE1" w:rsidRPr="00F57F63">
        <w:t>Conference</w:t>
      </w:r>
      <w:r w:rsidR="00AA150D" w:rsidRPr="00F57F63">
        <w:t xml:space="preserve">, San Diego, </w:t>
      </w:r>
      <w:r w:rsidR="00D93ECD" w:rsidRPr="00F57F63">
        <w:t>CA</w:t>
      </w:r>
      <w:r w:rsidR="00AA150D" w:rsidRPr="00F57F63">
        <w:t>.</w:t>
      </w:r>
    </w:p>
    <w:p w14:paraId="43FB4135" w14:textId="77777777" w:rsidR="001E2F53" w:rsidRPr="00F57F63" w:rsidRDefault="001E2F53" w:rsidP="00F57F63">
      <w:pPr>
        <w:pStyle w:val="ListParagraph"/>
        <w:spacing w:after="180"/>
        <w:ind w:left="360"/>
      </w:pPr>
    </w:p>
    <w:p w14:paraId="4594B1B4" w14:textId="2E77C632" w:rsidR="00053232" w:rsidRPr="00F57F63" w:rsidRDefault="00053232" w:rsidP="00E70E6D">
      <w:pPr>
        <w:pStyle w:val="ListParagraph"/>
        <w:numPr>
          <w:ilvl w:val="0"/>
          <w:numId w:val="6"/>
        </w:numPr>
        <w:spacing w:after="180"/>
        <w:ind w:left="360"/>
      </w:pPr>
      <w:r w:rsidRPr="00F57F63">
        <w:t xml:space="preserve">Steffel, Mary (Chair), Yan Zhang, George Newman, and Susan </w:t>
      </w:r>
      <w:proofErr w:type="spellStart"/>
      <w:r w:rsidRPr="00F57F63">
        <w:t>Broniarczyk</w:t>
      </w:r>
      <w:proofErr w:type="spellEnd"/>
      <w:r w:rsidRPr="00F57F63">
        <w:t xml:space="preserve"> (</w:t>
      </w:r>
      <w:proofErr w:type="gramStart"/>
      <w:r w:rsidRPr="00F57F63">
        <w:t>October,</w:t>
      </w:r>
      <w:proofErr w:type="gramEnd"/>
      <w:r w:rsidRPr="00F57F63">
        <w:t xml:space="preserve"> 2011), “When Gifts Go Unappreciated.” Symposium presented at the Association for Consumer Research </w:t>
      </w:r>
      <w:r w:rsidR="00894AE1" w:rsidRPr="00F57F63">
        <w:t>Conference</w:t>
      </w:r>
      <w:r w:rsidRPr="00F57F63">
        <w:t>, St. Louis, M</w:t>
      </w:r>
      <w:r w:rsidR="00D93ECD" w:rsidRPr="00F57F63">
        <w:t>O</w:t>
      </w:r>
      <w:r w:rsidRPr="00F57F63">
        <w:t>.</w:t>
      </w:r>
    </w:p>
    <w:p w14:paraId="66F1C7A8" w14:textId="77777777" w:rsidR="001E2F53" w:rsidRPr="00F57F63" w:rsidRDefault="001E2F53" w:rsidP="00F57F63">
      <w:pPr>
        <w:pStyle w:val="ListParagraph"/>
        <w:spacing w:after="180"/>
        <w:ind w:left="360"/>
      </w:pPr>
    </w:p>
    <w:p w14:paraId="5EA72F50" w14:textId="19016E51" w:rsidR="00C27359" w:rsidRPr="00F57F63" w:rsidRDefault="00C27359" w:rsidP="00E70E6D">
      <w:pPr>
        <w:pStyle w:val="ListParagraph"/>
        <w:numPr>
          <w:ilvl w:val="0"/>
          <w:numId w:val="6"/>
        </w:numPr>
        <w:spacing w:after="180"/>
        <w:ind w:left="360"/>
      </w:pPr>
      <w:r w:rsidRPr="00F57F63">
        <w:t>Steffel, M</w:t>
      </w:r>
      <w:r w:rsidR="00B9343C" w:rsidRPr="00F57F63">
        <w:t>ary</w:t>
      </w:r>
      <w:r w:rsidRPr="00F57F63">
        <w:t xml:space="preserve"> (Chair), </w:t>
      </w:r>
      <w:proofErr w:type="spellStart"/>
      <w:r w:rsidR="00B9343C" w:rsidRPr="00F57F63">
        <w:t>Jongmin</w:t>
      </w:r>
      <w:proofErr w:type="spellEnd"/>
      <w:r w:rsidR="00B9343C" w:rsidRPr="00F57F63">
        <w:t xml:space="preserve"> Kim</w:t>
      </w:r>
      <w:r w:rsidRPr="00F57F63">
        <w:t xml:space="preserve">, </w:t>
      </w:r>
      <w:r w:rsidR="00B9343C" w:rsidRPr="00F57F63">
        <w:t>Michael I. Norton, and George Newman</w:t>
      </w:r>
      <w:r w:rsidRPr="00F57F63">
        <w:t xml:space="preserve"> (</w:t>
      </w:r>
      <w:proofErr w:type="gramStart"/>
      <w:r w:rsidRPr="00F57F63">
        <w:t>February,</w:t>
      </w:r>
      <w:proofErr w:type="gramEnd"/>
      <w:r w:rsidRPr="00F57F63">
        <w:t xml:space="preserve"> 2011)</w:t>
      </w:r>
      <w:r w:rsidR="00B9343C" w:rsidRPr="00F57F63">
        <w:t>,</w:t>
      </w:r>
      <w:r w:rsidRPr="00F57F63">
        <w:t xml:space="preserve"> </w:t>
      </w:r>
      <w:r w:rsidR="00B9343C" w:rsidRPr="00F57F63">
        <w:t>“</w:t>
      </w:r>
      <w:r w:rsidRPr="00F57F63">
        <w:t xml:space="preserve">Gift </w:t>
      </w:r>
      <w:r w:rsidR="001671CC" w:rsidRPr="00F57F63">
        <w:t>G</w:t>
      </w:r>
      <w:r w:rsidRPr="00F57F63">
        <w:t xml:space="preserve">iving </w:t>
      </w:r>
      <w:r w:rsidR="001671CC" w:rsidRPr="00F57F63">
        <w:t>G</w:t>
      </w:r>
      <w:r w:rsidRPr="00F57F63">
        <w:t xml:space="preserve">one </w:t>
      </w:r>
      <w:r w:rsidR="001671CC" w:rsidRPr="00F57F63">
        <w:t>W</w:t>
      </w:r>
      <w:r w:rsidRPr="00F57F63">
        <w:t>rong</w:t>
      </w:r>
      <w:r w:rsidR="00B9343C" w:rsidRPr="00F57F63">
        <w:t xml:space="preserve">: </w:t>
      </w:r>
      <w:r w:rsidRPr="00F57F63">
        <w:t xml:space="preserve">Discrepancies Between Giver </w:t>
      </w:r>
      <w:r w:rsidR="00B9343C" w:rsidRPr="00F57F63">
        <w:t xml:space="preserve">And </w:t>
      </w:r>
      <w:r w:rsidRPr="00F57F63">
        <w:t xml:space="preserve">Recipient Perspectives Lead </w:t>
      </w:r>
      <w:r w:rsidR="00B9343C" w:rsidRPr="00F57F63">
        <w:t xml:space="preserve">To </w:t>
      </w:r>
      <w:r w:rsidRPr="00F57F63">
        <w:t>Suboptimal Gift</w:t>
      </w:r>
      <w:r w:rsidR="00B9343C" w:rsidRPr="00F57F63">
        <w:t>-</w:t>
      </w:r>
      <w:r w:rsidRPr="00F57F63">
        <w:t>Giving Decisions</w:t>
      </w:r>
      <w:r w:rsidR="00B9343C" w:rsidRPr="00F57F63">
        <w:t xml:space="preserve">.” </w:t>
      </w:r>
      <w:r w:rsidRPr="00F57F63">
        <w:t xml:space="preserve">Symposium presented at the </w:t>
      </w:r>
      <w:r w:rsidR="001000E6" w:rsidRPr="00F57F63">
        <w:t>S</w:t>
      </w:r>
      <w:r w:rsidR="00A20626" w:rsidRPr="00F57F63">
        <w:t>ociety</w:t>
      </w:r>
      <w:r w:rsidRPr="00F57F63">
        <w:t xml:space="preserve"> for Consumer Psychology </w:t>
      </w:r>
      <w:r w:rsidR="00894AE1" w:rsidRPr="00F57F63">
        <w:t>Conference</w:t>
      </w:r>
      <w:r w:rsidRPr="00F57F63">
        <w:t>, Atlanta, G</w:t>
      </w:r>
      <w:r w:rsidR="00D93ECD" w:rsidRPr="00F57F63">
        <w:t>A</w:t>
      </w:r>
      <w:r w:rsidRPr="00F57F63">
        <w:t>.</w:t>
      </w:r>
    </w:p>
    <w:p w14:paraId="6A0D04E5" w14:textId="77777777" w:rsidR="001E2F53" w:rsidRPr="00F57F63" w:rsidRDefault="001E2F53" w:rsidP="00F57F63">
      <w:pPr>
        <w:pStyle w:val="ListParagraph"/>
        <w:ind w:left="360"/>
      </w:pPr>
    </w:p>
    <w:p w14:paraId="20461B7B" w14:textId="648554A4" w:rsidR="00954E4E" w:rsidRPr="00F57F63" w:rsidRDefault="00B9343C" w:rsidP="00E70E6D">
      <w:pPr>
        <w:pStyle w:val="ListParagraph"/>
        <w:numPr>
          <w:ilvl w:val="0"/>
          <w:numId w:val="6"/>
        </w:numPr>
        <w:ind w:left="360"/>
      </w:pPr>
      <w:r w:rsidRPr="00F57F63">
        <w:t>Steffel, Mary</w:t>
      </w:r>
      <w:r w:rsidR="00C27359" w:rsidRPr="00F57F63">
        <w:t xml:space="preserve"> (Chair), </w:t>
      </w:r>
      <w:r w:rsidRPr="00F57F63">
        <w:t>David A. Kenny</w:t>
      </w:r>
      <w:r w:rsidR="00C27359" w:rsidRPr="00F57F63">
        <w:t xml:space="preserve">, </w:t>
      </w:r>
      <w:r w:rsidRPr="00F57F63">
        <w:t>Jason P. Mitchell, and</w:t>
      </w:r>
      <w:r w:rsidR="00C27359" w:rsidRPr="00F57F63">
        <w:t xml:space="preserve"> </w:t>
      </w:r>
      <w:r w:rsidRPr="00F57F63">
        <w:t xml:space="preserve">Kenneth </w:t>
      </w:r>
      <w:proofErr w:type="spellStart"/>
      <w:r w:rsidRPr="00F57F63">
        <w:t>Savitsky</w:t>
      </w:r>
      <w:proofErr w:type="spellEnd"/>
      <w:r w:rsidR="00C27359" w:rsidRPr="00F57F63">
        <w:t xml:space="preserve"> (</w:t>
      </w:r>
      <w:proofErr w:type="gramStart"/>
      <w:r w:rsidR="00C27359" w:rsidRPr="00F57F63">
        <w:t>February,</w:t>
      </w:r>
      <w:proofErr w:type="gramEnd"/>
      <w:r w:rsidR="00C27359" w:rsidRPr="00F57F63">
        <w:t xml:space="preserve"> 2009)</w:t>
      </w:r>
      <w:r w:rsidRPr="00F57F63">
        <w:t>,</w:t>
      </w:r>
      <w:r w:rsidR="00C27359" w:rsidRPr="00F57F63">
        <w:t xml:space="preserve"> </w:t>
      </w:r>
      <w:r w:rsidRPr="00F57F63">
        <w:t>“</w:t>
      </w:r>
      <w:r w:rsidR="00C27359" w:rsidRPr="00F57F63">
        <w:t>The Difference Between You and Me: Comparing Social and Self Perception.</w:t>
      </w:r>
      <w:r w:rsidRPr="00F57F63">
        <w:t>”</w:t>
      </w:r>
      <w:r w:rsidR="00C27359" w:rsidRPr="00F57F63">
        <w:t xml:space="preserve"> Symposium presented at the Society for Personality and Social Psychology </w:t>
      </w:r>
      <w:r w:rsidR="00894AE1" w:rsidRPr="00F57F63">
        <w:t>Conference</w:t>
      </w:r>
      <w:r w:rsidR="00C27359" w:rsidRPr="00F57F63">
        <w:t>, Tampa, F</w:t>
      </w:r>
      <w:r w:rsidR="00D93ECD" w:rsidRPr="00F57F63">
        <w:t>L</w:t>
      </w:r>
      <w:r w:rsidR="00C27359" w:rsidRPr="00F57F63">
        <w:t>.</w:t>
      </w:r>
    </w:p>
    <w:p w14:paraId="2A59342C" w14:textId="77777777" w:rsidR="00101CAC" w:rsidRDefault="00101CAC" w:rsidP="00954E4E">
      <w:pPr>
        <w:ind w:left="720" w:hanging="720"/>
      </w:pPr>
    </w:p>
    <w:p w14:paraId="4A56E2ED" w14:textId="3C9912F4" w:rsidR="00703F13" w:rsidRDefault="000B01EC" w:rsidP="00954E4E">
      <w:pPr>
        <w:pBdr>
          <w:bottom w:val="single" w:sz="12" w:space="1" w:color="auto"/>
        </w:pBdr>
        <w:rPr>
          <w:b/>
          <w:sz w:val="28"/>
        </w:rPr>
      </w:pPr>
      <w:r w:rsidRPr="00DD1FD9">
        <w:rPr>
          <w:b/>
          <w:sz w:val="28"/>
        </w:rPr>
        <w:t>CONFERENCE P</w:t>
      </w:r>
      <w:r w:rsidR="0062007F">
        <w:rPr>
          <w:b/>
          <w:sz w:val="28"/>
        </w:rPr>
        <w:t>RESENTATIONS</w:t>
      </w:r>
    </w:p>
    <w:p w14:paraId="39520670" w14:textId="77777777" w:rsidR="00146583" w:rsidRDefault="00146583" w:rsidP="00146583">
      <w:pPr>
        <w:ind w:left="720" w:hanging="720"/>
      </w:pPr>
    </w:p>
    <w:p w14:paraId="76050C15" w14:textId="16DD9022" w:rsidR="008A701B" w:rsidRDefault="008A701B" w:rsidP="008A701B">
      <w:pPr>
        <w:pStyle w:val="ListParagraph"/>
        <w:numPr>
          <w:ilvl w:val="0"/>
          <w:numId w:val="5"/>
        </w:numPr>
        <w:ind w:left="360"/>
      </w:pPr>
      <w:r>
        <w:rPr>
          <w:iCs/>
        </w:rPr>
        <w:t xml:space="preserve">Williams, </w:t>
      </w:r>
      <w:r w:rsidRPr="00F87D88">
        <w:t xml:space="preserve">Elanor F., </w:t>
      </w:r>
      <w:r>
        <w:t xml:space="preserve">Mary Steffel, and Daniella </w:t>
      </w:r>
      <w:proofErr w:type="spellStart"/>
      <w:r>
        <w:t>Kupor</w:t>
      </w:r>
      <w:proofErr w:type="spellEnd"/>
      <w:r>
        <w:t xml:space="preserve"> (</w:t>
      </w:r>
      <w:proofErr w:type="gramStart"/>
      <w:r>
        <w:t>October,</w:t>
      </w:r>
      <w:proofErr w:type="gramEnd"/>
      <w:r>
        <w:t xml:space="preserve"> 2021) “</w:t>
      </w:r>
      <w:r w:rsidRPr="00DC517C">
        <w:t>Should We Encourage the Good or Discourage the Bad? Consumers’ Reactions to Nudges Depends on How They Are Framed</w:t>
      </w:r>
      <w:r>
        <w:t>.”</w:t>
      </w:r>
      <w:r w:rsidRPr="008A701B">
        <w:t xml:space="preserve"> </w:t>
      </w:r>
      <w:r>
        <w:t>Paper presented at the Association for Consumer Research Virtual Conference.</w:t>
      </w:r>
    </w:p>
    <w:p w14:paraId="2D353BE2" w14:textId="77777777" w:rsidR="008A701B" w:rsidRDefault="008A701B" w:rsidP="008A701B">
      <w:pPr>
        <w:pStyle w:val="ListParagraph"/>
        <w:ind w:left="360"/>
      </w:pPr>
    </w:p>
    <w:p w14:paraId="534F4E10" w14:textId="3AAD80DC" w:rsidR="00104BC1" w:rsidRDefault="00104BC1" w:rsidP="00E70E6D">
      <w:pPr>
        <w:pStyle w:val="ListParagraph"/>
        <w:numPr>
          <w:ilvl w:val="0"/>
          <w:numId w:val="5"/>
        </w:numPr>
        <w:ind w:left="360"/>
      </w:pPr>
      <w:r>
        <w:t>Garcia-Rada, Ximena, Mary Steffel, Elanor F. Williams, and Michael Norton (</w:t>
      </w:r>
      <w:proofErr w:type="gramStart"/>
      <w:r>
        <w:t>March,</w:t>
      </w:r>
      <w:proofErr w:type="gramEnd"/>
      <w:r>
        <w:t xml:space="preserve"> 202</w:t>
      </w:r>
      <w:r w:rsidR="00CD5572">
        <w:t>1</w:t>
      </w:r>
      <w:r>
        <w:t xml:space="preserve">) </w:t>
      </w:r>
      <w:r w:rsidRPr="00F80468">
        <w:t>“A Preference for Effort when Caring for Close Others,”</w:t>
      </w:r>
      <w:r>
        <w:t xml:space="preserve"> Paper presented at the Society for Consumer Psychology Virtual Conference.</w:t>
      </w:r>
    </w:p>
    <w:p w14:paraId="5ADFA97F" w14:textId="41E3F29D" w:rsidR="00104BC1" w:rsidRDefault="00104BC1" w:rsidP="00104BC1">
      <w:pPr>
        <w:pStyle w:val="ListParagraph"/>
        <w:shd w:val="clear" w:color="auto" w:fill="FFFFFF"/>
        <w:ind w:left="360"/>
      </w:pPr>
    </w:p>
    <w:p w14:paraId="7A7053D1" w14:textId="2472958B" w:rsidR="002C1394" w:rsidRDefault="002C1394" w:rsidP="00E70E6D">
      <w:pPr>
        <w:pStyle w:val="ListParagraph"/>
        <w:numPr>
          <w:ilvl w:val="0"/>
          <w:numId w:val="5"/>
        </w:numPr>
        <w:shd w:val="clear" w:color="auto" w:fill="FFFFFF"/>
        <w:ind w:left="360"/>
      </w:pPr>
      <w:r>
        <w:t xml:space="preserve">Wu, </w:t>
      </w:r>
      <w:proofErr w:type="spellStart"/>
      <w:r>
        <w:t>Ruomeng</w:t>
      </w:r>
      <w:proofErr w:type="spellEnd"/>
      <w:r>
        <w:t xml:space="preserve">, Mary Steffel, and Sharon </w:t>
      </w:r>
      <w:proofErr w:type="spellStart"/>
      <w:r>
        <w:t>Shavitt</w:t>
      </w:r>
      <w:proofErr w:type="spellEnd"/>
      <w:r>
        <w:t xml:space="preserve"> (</w:t>
      </w:r>
      <w:proofErr w:type="gramStart"/>
      <w:r>
        <w:t>September,</w:t>
      </w:r>
      <w:proofErr w:type="gramEnd"/>
      <w:r>
        <w:t xml:space="preserve"> 2020), “</w:t>
      </w:r>
      <w:r w:rsidR="00B11A18" w:rsidRPr="00B11A18">
        <w:t>Buying Gifts for Multiple Recipients: How Culture Affects Whose Desires Are Prioritized</w:t>
      </w:r>
      <w:r>
        <w:t>,” Paper presented at the Association for Consumer Research Virtual Conference.</w:t>
      </w:r>
    </w:p>
    <w:p w14:paraId="3E73B827" w14:textId="77777777" w:rsidR="006C5EDE" w:rsidRDefault="006C5EDE" w:rsidP="00CD5572"/>
    <w:p w14:paraId="7402C62E" w14:textId="6A33BB3E" w:rsidR="001D2035" w:rsidRDefault="001D2035" w:rsidP="00E70E6D">
      <w:pPr>
        <w:pStyle w:val="ListParagraph"/>
        <w:numPr>
          <w:ilvl w:val="0"/>
          <w:numId w:val="5"/>
        </w:numPr>
        <w:ind w:left="360"/>
      </w:pPr>
      <w:r>
        <w:t>Blunden, Hayley, and Mary Steffel (</w:t>
      </w:r>
      <w:proofErr w:type="gramStart"/>
      <w:r>
        <w:t>July,</w:t>
      </w:r>
      <w:proofErr w:type="gramEnd"/>
      <w:r>
        <w:t xml:space="preserve"> 2020), “</w:t>
      </w:r>
      <w:r w:rsidRPr="00743A3D">
        <w:t>The Downside of Delegation: The Interpersonal Consequences of Decision Support Choices</w:t>
      </w:r>
      <w:r>
        <w:t xml:space="preserve">,” Talk presented at the </w:t>
      </w:r>
      <w:r w:rsidRPr="001D2035">
        <w:t xml:space="preserve">International Association for Conflict Management (IACM) </w:t>
      </w:r>
      <w:r>
        <w:t>Virtual Conference.</w:t>
      </w:r>
    </w:p>
    <w:p w14:paraId="5DA3348E" w14:textId="78B500D3" w:rsidR="00CD5572" w:rsidRDefault="00CD5572" w:rsidP="00CD5572"/>
    <w:p w14:paraId="52ED93D7" w14:textId="6F380D48" w:rsidR="00CD5572" w:rsidRDefault="00CD5572" w:rsidP="00E70E6D">
      <w:pPr>
        <w:pStyle w:val="ListParagraph"/>
        <w:numPr>
          <w:ilvl w:val="0"/>
          <w:numId w:val="5"/>
        </w:numPr>
        <w:shd w:val="clear" w:color="auto" w:fill="FFFFFF"/>
        <w:ind w:left="360"/>
      </w:pPr>
      <w:r>
        <w:t>Steffel, Mary</w:t>
      </w:r>
      <w:r w:rsidRPr="006A4FA5">
        <w:t xml:space="preserve"> (Moderator), </w:t>
      </w:r>
      <w:r>
        <w:t xml:space="preserve">Kristen Berman, Michael </w:t>
      </w:r>
      <w:proofErr w:type="spellStart"/>
      <w:r>
        <w:t>Hallsworth</w:t>
      </w:r>
      <w:proofErr w:type="spellEnd"/>
      <w:r>
        <w:t xml:space="preserve">, Piyush </w:t>
      </w:r>
      <w:proofErr w:type="spellStart"/>
      <w:r>
        <w:t>Tantia</w:t>
      </w:r>
      <w:proofErr w:type="spellEnd"/>
      <w:r w:rsidRPr="006A4FA5">
        <w:t xml:space="preserve"> (Expert Panel; June 20</w:t>
      </w:r>
      <w:r>
        <w:t>20</w:t>
      </w:r>
      <w:r w:rsidRPr="006A4FA5">
        <w:t>), “</w:t>
      </w:r>
      <w:r>
        <w:t>Putting Behavioral Insights to Work: Successes &amp; Key Takeaways from the Consulting Sector</w:t>
      </w:r>
      <w:r w:rsidRPr="006A4FA5">
        <w:t>,” Session presented at the Behavioral</w:t>
      </w:r>
      <w:r>
        <w:t xml:space="preserve"> Science and Policy Association Virtual Conference.</w:t>
      </w:r>
    </w:p>
    <w:p w14:paraId="42B6E015" w14:textId="77777777" w:rsidR="001D2035" w:rsidRDefault="001D2035" w:rsidP="001D2035">
      <w:pPr>
        <w:pStyle w:val="ListParagraph"/>
        <w:ind w:left="360"/>
      </w:pPr>
    </w:p>
    <w:p w14:paraId="2B9AF350" w14:textId="464786A9" w:rsidR="00FC7F17" w:rsidRDefault="00FC7F17" w:rsidP="00E70E6D">
      <w:pPr>
        <w:pStyle w:val="ListParagraph"/>
        <w:numPr>
          <w:ilvl w:val="0"/>
          <w:numId w:val="5"/>
        </w:numPr>
        <w:ind w:left="360"/>
      </w:pPr>
      <w:r w:rsidRPr="00977D11">
        <w:t xml:space="preserve">Jenkins, Mason, Paul </w:t>
      </w:r>
      <w:proofErr w:type="spellStart"/>
      <w:r w:rsidRPr="00977D11">
        <w:t>Fombelle</w:t>
      </w:r>
      <w:proofErr w:type="spellEnd"/>
      <w:r w:rsidRPr="00977D11">
        <w:t>, and Mary Steffel (</w:t>
      </w:r>
      <w:proofErr w:type="gramStart"/>
      <w:r>
        <w:t>March</w:t>
      </w:r>
      <w:r w:rsidRPr="00977D11">
        <w:t>,</w:t>
      </w:r>
      <w:proofErr w:type="gramEnd"/>
      <w:r w:rsidRPr="00977D11">
        <w:t xml:space="preserve"> 20</w:t>
      </w:r>
      <w:r>
        <w:t>20</w:t>
      </w:r>
      <w:r w:rsidRPr="00977D11">
        <w:t>)</w:t>
      </w:r>
      <w:r w:rsidR="004D444F">
        <w:t>,</w:t>
      </w:r>
      <w:r w:rsidRPr="00977D11">
        <w:t xml:space="preserve"> </w:t>
      </w:r>
      <w:r>
        <w:t>“</w:t>
      </w:r>
      <w:r w:rsidRPr="00977D11">
        <w:t>When Apology is Not the Best Policy: The Negative Impact of Apologies on Consumer Judgment and Behavior</w:t>
      </w:r>
      <w:r>
        <w:t>,” Paper presented at the Society for Consumer Psychology</w:t>
      </w:r>
      <w:r w:rsidR="00322823">
        <w:t xml:space="preserve"> Conference</w:t>
      </w:r>
      <w:r>
        <w:t>, Huntington Beach, CA.</w:t>
      </w:r>
    </w:p>
    <w:p w14:paraId="5D4A7C89" w14:textId="77777777" w:rsidR="00845DD3" w:rsidRDefault="00845DD3" w:rsidP="00845DD3">
      <w:pPr>
        <w:pStyle w:val="ListParagraph"/>
        <w:ind w:left="360"/>
      </w:pPr>
    </w:p>
    <w:p w14:paraId="23D0A53D" w14:textId="22D0A589" w:rsidR="00FC7F17" w:rsidRDefault="00FC7F17" w:rsidP="00E70E6D">
      <w:pPr>
        <w:pStyle w:val="ListParagraph"/>
        <w:numPr>
          <w:ilvl w:val="0"/>
          <w:numId w:val="5"/>
        </w:numPr>
        <w:ind w:left="360"/>
      </w:pPr>
      <w:r>
        <w:rPr>
          <w:iCs/>
        </w:rPr>
        <w:t xml:space="preserve">Williams, </w:t>
      </w:r>
      <w:r w:rsidRPr="00F87D88">
        <w:t xml:space="preserve">Elanor F., </w:t>
      </w:r>
      <w:r>
        <w:t xml:space="preserve">Mary Steffel, and Daniella </w:t>
      </w:r>
      <w:proofErr w:type="spellStart"/>
      <w:r>
        <w:t>Kupor</w:t>
      </w:r>
      <w:proofErr w:type="spellEnd"/>
      <w:r>
        <w:t xml:space="preserve"> (</w:t>
      </w:r>
      <w:proofErr w:type="gramStart"/>
      <w:r>
        <w:t>March,</w:t>
      </w:r>
      <w:proofErr w:type="gramEnd"/>
      <w:r>
        <w:t xml:space="preserve"> 2020)</w:t>
      </w:r>
      <w:r w:rsidR="004D444F">
        <w:t>,</w:t>
      </w:r>
      <w:r>
        <w:t xml:space="preserve"> “</w:t>
      </w:r>
      <w:r w:rsidRPr="00DC517C">
        <w:t>Should We Encourage the Good or Discourage the Bad? Consumers’ Reactions to Nudges Depends on How They Are Framed</w:t>
      </w:r>
      <w:r w:rsidR="004D444F">
        <w:t>,</w:t>
      </w:r>
      <w:r>
        <w:t>”</w:t>
      </w:r>
      <w:r w:rsidR="004D444F">
        <w:t xml:space="preserve"> Paper presented at the Society for Consumer Psychology</w:t>
      </w:r>
      <w:r w:rsidR="00322823">
        <w:t xml:space="preserve"> Conference</w:t>
      </w:r>
      <w:r w:rsidR="004D444F">
        <w:t>, Huntington Beach, CA.</w:t>
      </w:r>
    </w:p>
    <w:p w14:paraId="74698BDB" w14:textId="77777777" w:rsidR="00FC7F17" w:rsidRDefault="00FC7F17" w:rsidP="00FC7F17">
      <w:pPr>
        <w:pStyle w:val="ListParagraph"/>
        <w:ind w:left="360"/>
      </w:pPr>
    </w:p>
    <w:p w14:paraId="10DD5FCE" w14:textId="4E8F897D" w:rsidR="00977D11" w:rsidRDefault="00977D11" w:rsidP="00E70E6D">
      <w:pPr>
        <w:pStyle w:val="ListParagraph"/>
        <w:numPr>
          <w:ilvl w:val="0"/>
          <w:numId w:val="5"/>
        </w:numPr>
        <w:ind w:left="360"/>
      </w:pPr>
      <w:r w:rsidRPr="00977D11">
        <w:t xml:space="preserve">Jenkins, Mason, Paul </w:t>
      </w:r>
      <w:proofErr w:type="spellStart"/>
      <w:r w:rsidRPr="00977D11">
        <w:t>Fombelle</w:t>
      </w:r>
      <w:proofErr w:type="spellEnd"/>
      <w:r w:rsidRPr="00977D11">
        <w:t>, and Mary Steffel (</w:t>
      </w:r>
      <w:proofErr w:type="gramStart"/>
      <w:r>
        <w:t>February</w:t>
      </w:r>
      <w:r w:rsidRPr="00977D11">
        <w:t>,</w:t>
      </w:r>
      <w:proofErr w:type="gramEnd"/>
      <w:r w:rsidRPr="00977D11">
        <w:t xml:space="preserve"> 20</w:t>
      </w:r>
      <w:r>
        <w:t>20</w:t>
      </w:r>
      <w:r w:rsidRPr="00977D11">
        <w:t>)</w:t>
      </w:r>
      <w:r w:rsidR="004D444F">
        <w:t>,</w:t>
      </w:r>
      <w:r w:rsidRPr="00977D11">
        <w:t xml:space="preserve"> </w:t>
      </w:r>
      <w:r>
        <w:t>“</w:t>
      </w:r>
      <w:r w:rsidRPr="00977D11">
        <w:t>When Apology is Not the Best Policy: The Negative Impact of Apologies on Consumer Judgment and Behavior</w:t>
      </w:r>
      <w:r>
        <w:t>,” Paper presented at the American Marketing Association Winter Conference, San Diego, CA.</w:t>
      </w:r>
    </w:p>
    <w:p w14:paraId="7E29DFA3" w14:textId="77777777" w:rsidR="00977D11" w:rsidRDefault="00977D11" w:rsidP="00977D11">
      <w:pPr>
        <w:pStyle w:val="ListParagraph"/>
        <w:ind w:left="360"/>
      </w:pPr>
    </w:p>
    <w:p w14:paraId="7002C1DB" w14:textId="5B6F4FD9" w:rsidR="00520C96" w:rsidRDefault="00520C96" w:rsidP="00E70E6D">
      <w:pPr>
        <w:pStyle w:val="ListParagraph"/>
        <w:numPr>
          <w:ilvl w:val="0"/>
          <w:numId w:val="5"/>
        </w:numPr>
        <w:ind w:left="360"/>
      </w:pPr>
      <w:r>
        <w:t>Blunden, Hayley, and Mary Steffel (</w:t>
      </w:r>
      <w:proofErr w:type="gramStart"/>
      <w:r>
        <w:t>November,</w:t>
      </w:r>
      <w:proofErr w:type="gramEnd"/>
      <w:r>
        <w:t xml:space="preserve"> 2019), “</w:t>
      </w:r>
      <w:r w:rsidRPr="00743A3D">
        <w:t>The Downside of Delegation: The Interpersonal Consequences of Decision Support Choices</w:t>
      </w:r>
      <w:r>
        <w:t>,” Poster presented at the Society for Judgment and Decision Making</w:t>
      </w:r>
      <w:r w:rsidR="00322823">
        <w:t xml:space="preserve"> Conference</w:t>
      </w:r>
      <w:r>
        <w:t>, Montreal, CA.</w:t>
      </w:r>
    </w:p>
    <w:p w14:paraId="5FB0151D" w14:textId="77777777" w:rsidR="00520C96" w:rsidRDefault="00520C96" w:rsidP="00520C96">
      <w:pPr>
        <w:pStyle w:val="ListParagraph"/>
        <w:ind w:left="360"/>
      </w:pPr>
    </w:p>
    <w:p w14:paraId="3DCFD4F6" w14:textId="17E6079B" w:rsidR="00146583" w:rsidRDefault="00146583" w:rsidP="00E70E6D">
      <w:pPr>
        <w:pStyle w:val="ListParagraph"/>
        <w:numPr>
          <w:ilvl w:val="0"/>
          <w:numId w:val="5"/>
        </w:numPr>
        <w:ind w:left="360"/>
      </w:pPr>
      <w:r>
        <w:t xml:space="preserve">Jenkins, Mason, Paul </w:t>
      </w:r>
      <w:proofErr w:type="spellStart"/>
      <w:r>
        <w:t>Fombelle</w:t>
      </w:r>
      <w:proofErr w:type="spellEnd"/>
      <w:r>
        <w:t>, and Mary Steffel (</w:t>
      </w:r>
      <w:proofErr w:type="gramStart"/>
      <w:r>
        <w:t>November,</w:t>
      </w:r>
      <w:proofErr w:type="gramEnd"/>
      <w:r>
        <w:t xml:space="preserve"> 2019) “Apologies for Ambiguous Service Failures Negatively Impact Service Evaluations and Repeat Intention,” Poster presented at the Society for Judgment and Decision Making</w:t>
      </w:r>
      <w:r w:rsidR="00322823">
        <w:t xml:space="preserve"> Conference</w:t>
      </w:r>
      <w:r>
        <w:t>, Montreal, CA.</w:t>
      </w:r>
    </w:p>
    <w:p w14:paraId="5498B7C1" w14:textId="77777777" w:rsidR="00954E4E" w:rsidRPr="00954E4E" w:rsidRDefault="00954E4E" w:rsidP="001E2F53">
      <w:pPr>
        <w:ind w:left="360" w:hanging="810"/>
      </w:pPr>
    </w:p>
    <w:p w14:paraId="2AC53671" w14:textId="19AA3D35" w:rsidR="006A4FA5" w:rsidRPr="006A4FA5" w:rsidRDefault="006A4FA5" w:rsidP="00E70E6D">
      <w:pPr>
        <w:pStyle w:val="NormalWeb"/>
        <w:numPr>
          <w:ilvl w:val="0"/>
          <w:numId w:val="5"/>
        </w:numPr>
        <w:spacing w:before="0" w:beforeAutospacing="0" w:after="0" w:afterAutospacing="0"/>
        <w:ind w:left="360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6A4FA5">
        <w:rPr>
          <w:rFonts w:ascii="Times New Roman" w:hAnsi="Times New Roman"/>
          <w:sz w:val="24"/>
          <w:szCs w:val="24"/>
        </w:rPr>
        <w:t>Anik</w:t>
      </w:r>
      <w:proofErr w:type="spellEnd"/>
      <w:r w:rsidRPr="006A4FA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A4FA5">
        <w:rPr>
          <w:rFonts w:ascii="Times New Roman" w:hAnsi="Times New Roman"/>
          <w:sz w:val="24"/>
          <w:szCs w:val="24"/>
        </w:rPr>
        <w:t>Lalin</w:t>
      </w:r>
      <w:proofErr w:type="spellEnd"/>
      <w:r w:rsidRPr="006A4FA5">
        <w:rPr>
          <w:rFonts w:ascii="Times New Roman" w:hAnsi="Times New Roman"/>
          <w:sz w:val="24"/>
          <w:szCs w:val="24"/>
        </w:rPr>
        <w:t xml:space="preserve">, and Evan Polman (Chairs), </w:t>
      </w:r>
      <w:r w:rsidRPr="006A4FA5">
        <w:rPr>
          <w:rFonts w:ascii="Times New Roman" w:hAnsi="Times New Roman"/>
          <w:color w:val="000000"/>
          <w:sz w:val="24"/>
          <w:szCs w:val="24"/>
        </w:rPr>
        <w:t xml:space="preserve">Cindy Chan, Eugenia Wu, </w:t>
      </w:r>
      <w:proofErr w:type="spellStart"/>
      <w:r w:rsidRPr="006A4FA5">
        <w:rPr>
          <w:rFonts w:ascii="Times New Roman" w:hAnsi="Times New Roman"/>
          <w:color w:val="000000"/>
          <w:sz w:val="24"/>
          <w:szCs w:val="24"/>
        </w:rPr>
        <w:t>Hristina</w:t>
      </w:r>
      <w:proofErr w:type="spellEnd"/>
      <w:r w:rsidRPr="006A4FA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A4FA5">
        <w:rPr>
          <w:rFonts w:ascii="Times New Roman" w:hAnsi="Times New Roman"/>
          <w:color w:val="000000"/>
          <w:sz w:val="24"/>
          <w:szCs w:val="24"/>
        </w:rPr>
        <w:t>Nikolova</w:t>
      </w:r>
      <w:proofErr w:type="spellEnd"/>
      <w:r w:rsidRPr="006A4FA5">
        <w:rPr>
          <w:rFonts w:ascii="Times New Roman" w:hAnsi="Times New Roman"/>
          <w:color w:val="000000"/>
          <w:sz w:val="24"/>
          <w:szCs w:val="24"/>
        </w:rPr>
        <w:t>, Jenny Olson, Lauren Grewal, Mary Steffel, Morgan Ward, Peggy J. Liu, Sam Maglio, and Ximena Garcia-Rada</w:t>
      </w:r>
      <w:r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October,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2019), “</w:t>
      </w:r>
      <w:r w:rsidRPr="006A4FA5">
        <w:rPr>
          <w:rFonts w:ascii="Times New Roman" w:hAnsi="Times New Roman"/>
          <w:color w:val="000000"/>
          <w:sz w:val="24"/>
          <w:szCs w:val="24"/>
        </w:rPr>
        <w:t>Interpersonal Decision Making and Consumption: Developing Ideas and Fostering Collaborations</w:t>
      </w:r>
      <w:r>
        <w:rPr>
          <w:rFonts w:ascii="Times New Roman" w:hAnsi="Times New Roman"/>
          <w:color w:val="000000"/>
          <w:sz w:val="24"/>
          <w:szCs w:val="24"/>
        </w:rPr>
        <w:t>,” Know</w:t>
      </w:r>
      <w:r w:rsidR="001E6F3F">
        <w:rPr>
          <w:rFonts w:ascii="Times New Roman" w:hAnsi="Times New Roman"/>
          <w:color w:val="000000"/>
          <w:sz w:val="24"/>
          <w:szCs w:val="24"/>
        </w:rPr>
        <w:t>le</w:t>
      </w:r>
      <w:r>
        <w:rPr>
          <w:rFonts w:ascii="Times New Roman" w:hAnsi="Times New Roman"/>
          <w:color w:val="000000"/>
          <w:sz w:val="24"/>
          <w:szCs w:val="24"/>
        </w:rPr>
        <w:t>dge Forum presented at the Association for Consumer Research Conference in Atlanta, GA.</w:t>
      </w:r>
    </w:p>
    <w:p w14:paraId="067648F7" w14:textId="77777777" w:rsidR="00146583" w:rsidRDefault="00146583" w:rsidP="001E2F53">
      <w:pPr>
        <w:ind w:left="360" w:hanging="720"/>
      </w:pPr>
    </w:p>
    <w:p w14:paraId="7F422B34" w14:textId="445EDDF8" w:rsidR="00146583" w:rsidRDefault="00146583" w:rsidP="00E70E6D">
      <w:pPr>
        <w:pStyle w:val="ListParagraph"/>
        <w:numPr>
          <w:ilvl w:val="0"/>
          <w:numId w:val="5"/>
        </w:numPr>
        <w:ind w:left="360"/>
      </w:pPr>
      <w:r>
        <w:t>Blunden, Hayley, and Mary Steffel (</w:t>
      </w:r>
      <w:proofErr w:type="gramStart"/>
      <w:r>
        <w:t>August,</w:t>
      </w:r>
      <w:proofErr w:type="gramEnd"/>
      <w:r>
        <w:t xml:space="preserve"> 2019), “</w:t>
      </w:r>
      <w:r w:rsidRPr="00743A3D">
        <w:t>The Downside of Delegation: The Interpersonal Consequences of Decision Support Choices</w:t>
      </w:r>
      <w:r>
        <w:t>,” Paper presented at the Academy of Management Conference, Boston, MA.</w:t>
      </w:r>
    </w:p>
    <w:p w14:paraId="288054AA" w14:textId="77777777" w:rsidR="00146583" w:rsidRDefault="00146583" w:rsidP="001E2F53">
      <w:pPr>
        <w:ind w:left="360" w:hanging="720"/>
      </w:pPr>
    </w:p>
    <w:p w14:paraId="5E3CD174" w14:textId="77777777" w:rsidR="00146583" w:rsidRDefault="00146583" w:rsidP="00E70E6D">
      <w:pPr>
        <w:pStyle w:val="ListParagraph"/>
        <w:numPr>
          <w:ilvl w:val="0"/>
          <w:numId w:val="5"/>
        </w:numPr>
        <w:ind w:left="360"/>
      </w:pPr>
      <w:r>
        <w:t xml:space="preserve">Jenkins, Mason, Paul </w:t>
      </w:r>
      <w:proofErr w:type="spellStart"/>
      <w:r>
        <w:t>Fombelle</w:t>
      </w:r>
      <w:proofErr w:type="spellEnd"/>
      <w:r>
        <w:t>, and Mary Steffel (</w:t>
      </w:r>
      <w:proofErr w:type="gramStart"/>
      <w:r>
        <w:t>July,</w:t>
      </w:r>
      <w:proofErr w:type="gramEnd"/>
      <w:r>
        <w:t xml:space="preserve"> 2019) “Apologies for Ambiguous Service Failures Negatively Impact Service Evaluations and Repeat Intention,” Paper presented at the Frontiers in Service Conference, Singapore.</w:t>
      </w:r>
    </w:p>
    <w:p w14:paraId="1A10031B" w14:textId="77777777" w:rsidR="006A4FA5" w:rsidRPr="006A4FA5" w:rsidRDefault="006A4FA5" w:rsidP="001E2F53">
      <w:pPr>
        <w:shd w:val="clear" w:color="auto" w:fill="FFFFFF"/>
      </w:pPr>
    </w:p>
    <w:p w14:paraId="50FDEA6E" w14:textId="6515D344" w:rsidR="006A4FA5" w:rsidRDefault="006A4FA5" w:rsidP="00E70E6D">
      <w:pPr>
        <w:pStyle w:val="ListParagraph"/>
        <w:numPr>
          <w:ilvl w:val="0"/>
          <w:numId w:val="5"/>
        </w:numPr>
        <w:shd w:val="clear" w:color="auto" w:fill="FFFFFF"/>
        <w:ind w:left="360"/>
      </w:pPr>
      <w:proofErr w:type="spellStart"/>
      <w:r w:rsidRPr="006A4FA5">
        <w:t>Balu</w:t>
      </w:r>
      <w:proofErr w:type="spellEnd"/>
      <w:r w:rsidRPr="006A4FA5">
        <w:t xml:space="preserve">, </w:t>
      </w:r>
      <w:proofErr w:type="spellStart"/>
      <w:r w:rsidRPr="006A4FA5">
        <w:t>Rehka</w:t>
      </w:r>
      <w:proofErr w:type="spellEnd"/>
      <w:r w:rsidRPr="006A4FA5">
        <w:t xml:space="preserve"> (Moderator), U.S. Social Security Administration (Client), Elke Weber, Michael </w:t>
      </w:r>
      <w:proofErr w:type="spellStart"/>
      <w:r w:rsidRPr="006A4FA5">
        <w:t>Hallsworth</w:t>
      </w:r>
      <w:proofErr w:type="spellEnd"/>
      <w:r w:rsidRPr="006A4FA5">
        <w:t xml:space="preserve">, and Mary Steffel (Expert Panel; June 2019), “Policy Challenge: Increasing </w:t>
      </w:r>
      <w:r w:rsidRPr="006A4FA5">
        <w:lastRenderedPageBreak/>
        <w:t>Return to Work among Social Security Beneficiaries with Disabilities,” Session presented at the Behavioral</w:t>
      </w:r>
      <w:r>
        <w:t xml:space="preserve"> Science and Policy Association Conference, New York, NY.</w:t>
      </w:r>
    </w:p>
    <w:p w14:paraId="43696821" w14:textId="77777777" w:rsidR="00D07911" w:rsidRDefault="00D07911" w:rsidP="001E2F53"/>
    <w:p w14:paraId="34009C69" w14:textId="3BC659A2" w:rsidR="00E4360A" w:rsidRDefault="00E4360A" w:rsidP="00E70E6D">
      <w:pPr>
        <w:pStyle w:val="ListParagraph"/>
        <w:numPr>
          <w:ilvl w:val="0"/>
          <w:numId w:val="5"/>
        </w:numPr>
        <w:ind w:left="360"/>
      </w:pPr>
      <w:r>
        <w:t xml:space="preserve">Steffel, Mary, Tal </w:t>
      </w:r>
      <w:proofErr w:type="spellStart"/>
      <w:r>
        <w:t>Eyal</w:t>
      </w:r>
      <w:proofErr w:type="spellEnd"/>
      <w:r>
        <w:t>, and Nicholas Epley (</w:t>
      </w:r>
      <w:proofErr w:type="gramStart"/>
      <w:r>
        <w:t>May</w:t>
      </w:r>
      <w:r w:rsidR="00545F02">
        <w:t>,</w:t>
      </w:r>
      <w:proofErr w:type="gramEnd"/>
      <w:r>
        <w:t xml:space="preserve"> 2019), “</w:t>
      </w:r>
      <w:r w:rsidRPr="004A4552">
        <w:t xml:space="preserve">Perspective </w:t>
      </w:r>
      <w:r>
        <w:t>M</w:t>
      </w:r>
      <w:r w:rsidRPr="004A4552">
        <w:t xml:space="preserve">istaking: Accurately </w:t>
      </w:r>
      <w:r>
        <w:t>U</w:t>
      </w:r>
      <w:r w:rsidRPr="004A4552">
        <w:t xml:space="preserve">nderstanding the </w:t>
      </w:r>
      <w:r>
        <w:t>M</w:t>
      </w:r>
      <w:r w:rsidRPr="004A4552">
        <w:t xml:space="preserve">ind of </w:t>
      </w:r>
      <w:r>
        <w:t>A</w:t>
      </w:r>
      <w:r w:rsidRPr="004A4552">
        <w:t xml:space="preserve">nother </w:t>
      </w:r>
      <w:r>
        <w:t>R</w:t>
      </w:r>
      <w:r w:rsidRPr="004A4552">
        <w:t xml:space="preserve">equires </w:t>
      </w:r>
      <w:r>
        <w:t>G</w:t>
      </w:r>
      <w:r w:rsidRPr="004A4552">
        <w:t xml:space="preserve">etting </w:t>
      </w:r>
      <w:r>
        <w:t>P</w:t>
      </w:r>
      <w:r w:rsidRPr="004A4552">
        <w:t xml:space="preserve">erspective, </w:t>
      </w:r>
      <w:r>
        <w:t>N</w:t>
      </w:r>
      <w:r w:rsidRPr="004A4552">
        <w:t xml:space="preserve">ot </w:t>
      </w:r>
      <w:r>
        <w:t>T</w:t>
      </w:r>
      <w:r w:rsidRPr="004A4552">
        <w:t xml:space="preserve">aking </w:t>
      </w:r>
      <w:r>
        <w:t>P</w:t>
      </w:r>
      <w:r w:rsidRPr="004A4552">
        <w:t>erspective</w:t>
      </w:r>
      <w:r>
        <w:t>,” Paper presented at the Association for Psychological Science Conference, Washington, D.C.</w:t>
      </w:r>
    </w:p>
    <w:p w14:paraId="13F1678B" w14:textId="77777777" w:rsidR="00E4360A" w:rsidRDefault="00E4360A" w:rsidP="001E2F53">
      <w:pPr>
        <w:ind w:left="360" w:hanging="720"/>
      </w:pPr>
    </w:p>
    <w:p w14:paraId="218AE558" w14:textId="5A2886D9" w:rsidR="00F80468" w:rsidRDefault="00F80468" w:rsidP="00E70E6D">
      <w:pPr>
        <w:pStyle w:val="ListParagraph"/>
        <w:numPr>
          <w:ilvl w:val="0"/>
          <w:numId w:val="5"/>
        </w:numPr>
        <w:ind w:left="360"/>
      </w:pPr>
      <w:r>
        <w:t>Steffel, Mary, Mary Clair Turner, and Michael Hand (</w:t>
      </w:r>
      <w:proofErr w:type="gramStart"/>
      <w:r>
        <w:t>November,</w:t>
      </w:r>
      <w:proofErr w:type="gramEnd"/>
      <w:r>
        <w:t xml:space="preserve"> 2018), “</w:t>
      </w:r>
      <w:r w:rsidRPr="00F80468">
        <w:t>Decreasing Energy Costs in Federally Assisted Housing</w:t>
      </w:r>
      <w:r>
        <w:t>,” Paper presented at the Association for Public Policy Analysis and Management Conference, Washington, D.C.</w:t>
      </w:r>
    </w:p>
    <w:p w14:paraId="688D1711" w14:textId="77777777" w:rsidR="00F80468" w:rsidRDefault="00F80468" w:rsidP="001E2F53">
      <w:pPr>
        <w:ind w:left="360" w:hanging="720"/>
      </w:pPr>
    </w:p>
    <w:p w14:paraId="3EA37733" w14:textId="69A607EC" w:rsidR="00F80468" w:rsidRPr="00F80468" w:rsidRDefault="00F80468" w:rsidP="00E70E6D">
      <w:pPr>
        <w:pStyle w:val="ListParagraph"/>
        <w:numPr>
          <w:ilvl w:val="0"/>
          <w:numId w:val="5"/>
        </w:numPr>
        <w:ind w:left="360"/>
      </w:pPr>
      <w:r>
        <w:t>Garcia-Rada, Ximena, Mary Steffel, Elanor F. Williams, and Michael Norton (</w:t>
      </w:r>
      <w:proofErr w:type="gramStart"/>
      <w:r>
        <w:t>October,</w:t>
      </w:r>
      <w:proofErr w:type="gramEnd"/>
      <w:r>
        <w:t xml:space="preserve"> 2018) </w:t>
      </w:r>
      <w:r w:rsidRPr="00F80468">
        <w:t>“A Preference for Effort when Caring for Close Others,”</w:t>
      </w:r>
      <w:r>
        <w:t xml:space="preserve"> Paper presented at the Association for Consumer Research Conference, Dallas, TX.</w:t>
      </w:r>
    </w:p>
    <w:p w14:paraId="2020A25E" w14:textId="77777777" w:rsidR="00F80468" w:rsidRDefault="00F80468" w:rsidP="001E2F53">
      <w:pPr>
        <w:ind w:left="360" w:hanging="720"/>
      </w:pPr>
    </w:p>
    <w:p w14:paraId="1EFDBF19" w14:textId="491AE9BD" w:rsidR="0008058F" w:rsidRDefault="0008058F" w:rsidP="00E70E6D">
      <w:pPr>
        <w:pStyle w:val="ListParagraph"/>
        <w:numPr>
          <w:ilvl w:val="0"/>
          <w:numId w:val="5"/>
        </w:numPr>
        <w:ind w:left="360"/>
      </w:pPr>
      <w:r>
        <w:t xml:space="preserve">Jenkins, Mason, Paul </w:t>
      </w:r>
      <w:proofErr w:type="spellStart"/>
      <w:r>
        <w:t>Fombelle</w:t>
      </w:r>
      <w:proofErr w:type="spellEnd"/>
      <w:r>
        <w:t>, and Mary Steffel (</w:t>
      </w:r>
      <w:proofErr w:type="gramStart"/>
      <w:r>
        <w:t>September,</w:t>
      </w:r>
      <w:proofErr w:type="gramEnd"/>
      <w:r>
        <w:t xml:space="preserve"> 2018) “</w:t>
      </w:r>
      <w:r w:rsidRPr="0008058F">
        <w:t>I’m Sorry for not Being Sorry: An Argument for Withholding an Apology After Service Failures</w:t>
      </w:r>
      <w:r>
        <w:t>,” Paper presented at the Frontiers in Service Conference, Austin, TX.</w:t>
      </w:r>
    </w:p>
    <w:p w14:paraId="0798E931" w14:textId="77777777" w:rsidR="0008058F" w:rsidRDefault="0008058F" w:rsidP="001E2F53">
      <w:pPr>
        <w:ind w:left="360" w:hanging="720"/>
      </w:pPr>
    </w:p>
    <w:p w14:paraId="41CF3003" w14:textId="7CB27ED3" w:rsidR="009B5E20" w:rsidRPr="001E2F53" w:rsidRDefault="009B5E20" w:rsidP="00E70E6D">
      <w:pPr>
        <w:pStyle w:val="ListParagraph"/>
        <w:numPr>
          <w:ilvl w:val="0"/>
          <w:numId w:val="5"/>
        </w:numPr>
        <w:ind w:left="360"/>
        <w:rPr>
          <w:bCs/>
          <w:iCs/>
          <w:color w:val="222222"/>
          <w:shd w:val="clear" w:color="auto" w:fill="FFFFFF"/>
        </w:rPr>
      </w:pPr>
      <w:r w:rsidRPr="004D1EE9">
        <w:t>Steffel, Mary, Elanor F. Williams, and Ro</w:t>
      </w:r>
      <w:r>
        <w:t xml:space="preserve">byn </w:t>
      </w:r>
      <w:proofErr w:type="spellStart"/>
      <w:r>
        <w:t>LeBoeuf</w:t>
      </w:r>
      <w:proofErr w:type="spellEnd"/>
      <w:r>
        <w:t xml:space="preserve"> (</w:t>
      </w:r>
      <w:proofErr w:type="gramStart"/>
      <w:r>
        <w:t>June,</w:t>
      </w:r>
      <w:proofErr w:type="gramEnd"/>
      <w:r>
        <w:t xml:space="preserve"> 2018), “Overlooking the Gift the Always Fits: Givers Underestimate the Appeal of Unconstrained Gifts.” Paper presented</w:t>
      </w:r>
      <w:r w:rsidRPr="004D1EE9">
        <w:t xml:space="preserve"> </w:t>
      </w:r>
      <w:r w:rsidRPr="001E2F53">
        <w:rPr>
          <w:bCs/>
          <w:iCs/>
          <w:color w:val="222222"/>
          <w:shd w:val="clear" w:color="auto" w:fill="FFFFFF"/>
        </w:rPr>
        <w:t>at Behavioral Decision Research in Management Conference, Cambridge, MA.</w:t>
      </w:r>
    </w:p>
    <w:p w14:paraId="56CC0AA7" w14:textId="77777777" w:rsidR="00CB4A74" w:rsidRDefault="00CB4A74" w:rsidP="001E2F53">
      <w:pPr>
        <w:shd w:val="clear" w:color="auto" w:fill="FFFFFF"/>
      </w:pPr>
    </w:p>
    <w:p w14:paraId="47D9DDF7" w14:textId="6BC3EDBD" w:rsidR="00CB4A74" w:rsidRDefault="00CB4A74" w:rsidP="00E70E6D">
      <w:pPr>
        <w:pStyle w:val="ListParagraph"/>
        <w:numPr>
          <w:ilvl w:val="0"/>
          <w:numId w:val="5"/>
        </w:numPr>
        <w:shd w:val="clear" w:color="auto" w:fill="FFFFFF"/>
        <w:ind w:left="360" w:right="-90"/>
      </w:pPr>
      <w:r>
        <w:t xml:space="preserve">DiDomenico, Michael (Moderator), </w:t>
      </w:r>
      <w:r w:rsidRPr="00C81CD8">
        <w:t>U.S. Department o</w:t>
      </w:r>
      <w:r>
        <w:t xml:space="preserve">f Housing and Urban Development (Client), </w:t>
      </w:r>
      <w:proofErr w:type="spellStart"/>
      <w:r>
        <w:t>Syon</w:t>
      </w:r>
      <w:proofErr w:type="spellEnd"/>
      <w:r>
        <w:t xml:space="preserve"> </w:t>
      </w:r>
      <w:proofErr w:type="spellStart"/>
      <w:r>
        <w:t>Bhanot</w:t>
      </w:r>
      <w:proofErr w:type="spellEnd"/>
      <w:r>
        <w:t>, Josh Wright, and Mary Steffel (</w:t>
      </w:r>
      <w:r w:rsidR="006F4A93">
        <w:t xml:space="preserve">Expert </w:t>
      </w:r>
      <w:r>
        <w:t>Panel; June 2018), “Policy Challenge: Reducing Energy Usage in Project-Based HUD-assisted Units,” Session presented at the Behavioral Science and Policy Association Conference, Washington,</w:t>
      </w:r>
      <w:r w:rsidR="004D752A">
        <w:t xml:space="preserve"> </w:t>
      </w:r>
      <w:r>
        <w:t>D.C.</w:t>
      </w:r>
    </w:p>
    <w:p w14:paraId="66EEA69E" w14:textId="77777777" w:rsidR="004A127E" w:rsidRDefault="004A127E" w:rsidP="001E2F53"/>
    <w:p w14:paraId="45F69E9F" w14:textId="2AB4924C" w:rsidR="00214173" w:rsidRPr="001E2F53" w:rsidRDefault="00214173" w:rsidP="00E70E6D">
      <w:pPr>
        <w:pStyle w:val="ListParagraph"/>
        <w:numPr>
          <w:ilvl w:val="0"/>
          <w:numId w:val="5"/>
        </w:numPr>
        <w:ind w:left="360"/>
        <w:rPr>
          <w:rFonts w:ascii="Times" w:hAnsi="Times" w:cs="Times"/>
          <w:color w:val="000000" w:themeColor="text1"/>
          <w:szCs w:val="32"/>
        </w:rPr>
      </w:pPr>
      <w:r>
        <w:t xml:space="preserve">Epley, Nicholas, Tal </w:t>
      </w:r>
      <w:proofErr w:type="spellStart"/>
      <w:r>
        <w:t>Eyal</w:t>
      </w:r>
      <w:proofErr w:type="spellEnd"/>
      <w:r>
        <w:t>, and Mary Steffel (</w:t>
      </w:r>
      <w:proofErr w:type="gramStart"/>
      <w:r w:rsidR="00945959">
        <w:t>March</w:t>
      </w:r>
      <w:r>
        <w:t>,</w:t>
      </w:r>
      <w:proofErr w:type="gramEnd"/>
      <w:r>
        <w:t xml:space="preserve"> 2018), “</w:t>
      </w:r>
      <w:r w:rsidRPr="001E2F53">
        <w:rPr>
          <w:rFonts w:ascii="Times" w:hAnsi="Times" w:cs="Times"/>
          <w:color w:val="000000" w:themeColor="text1"/>
          <w:szCs w:val="32"/>
        </w:rPr>
        <w:t>Perspective Mistaking: Accurately Understanding the Mind of Another Requires Getting Perspective, not Taking Perspective,” Paper presented at the Society for Personality and Social Psychology Conference, Atlanta, GA.</w:t>
      </w:r>
    </w:p>
    <w:p w14:paraId="0326FC65" w14:textId="77777777" w:rsidR="00214173" w:rsidRDefault="00214173" w:rsidP="001E2F53"/>
    <w:p w14:paraId="14E046FA" w14:textId="3015AFA4" w:rsidR="004533E1" w:rsidRDefault="00884D8F" w:rsidP="00E70E6D">
      <w:pPr>
        <w:pStyle w:val="ListParagraph"/>
        <w:numPr>
          <w:ilvl w:val="0"/>
          <w:numId w:val="5"/>
        </w:numPr>
        <w:ind w:left="360"/>
      </w:pPr>
      <w:r>
        <w:t>Steffel, Mary, and Elanor F. Williams (</w:t>
      </w:r>
      <w:proofErr w:type="gramStart"/>
      <w:r>
        <w:t>October,</w:t>
      </w:r>
      <w:proofErr w:type="gramEnd"/>
      <w:r>
        <w:t xml:space="preserve"> 2017), “Delegating Decisions: Recruiting Others to Make Choices We Might Regret,” Paper presented at the Association for Consumer Research Conference, San Diego, CA.</w:t>
      </w:r>
    </w:p>
    <w:p w14:paraId="2329AC90" w14:textId="77777777" w:rsidR="004533E1" w:rsidRDefault="004533E1" w:rsidP="001E2F53">
      <w:pPr>
        <w:ind w:left="360" w:hanging="720"/>
      </w:pPr>
    </w:p>
    <w:p w14:paraId="61DB7628" w14:textId="011E05A0" w:rsidR="005654AE" w:rsidRDefault="00884D8F" w:rsidP="00E70E6D">
      <w:pPr>
        <w:pStyle w:val="ListParagraph"/>
        <w:numPr>
          <w:ilvl w:val="0"/>
          <w:numId w:val="5"/>
        </w:numPr>
        <w:ind w:left="360"/>
      </w:pPr>
      <w:r>
        <w:t>Grewal, Lauren, Mary Steffel, and Dhruv Grewal (</w:t>
      </w:r>
      <w:proofErr w:type="gramStart"/>
      <w:r>
        <w:t>October,</w:t>
      </w:r>
      <w:proofErr w:type="gramEnd"/>
      <w:r>
        <w:t xml:space="preserve"> 2017), “</w:t>
      </w:r>
      <w:r w:rsidRPr="008566E3">
        <w:t>How Shall I Thank Thee?</w:t>
      </w:r>
      <w:r w:rsidR="005654AE">
        <w:t xml:space="preserve"> </w:t>
      </w:r>
      <w:r w:rsidRPr="008566E3">
        <w:t>Giver-Recipient Discrepancies in Preferences for Public or Private Expressions of Gratitude</w:t>
      </w:r>
      <w:r w:rsidR="005D0FAF">
        <w:t>,</w:t>
      </w:r>
      <w:r>
        <w:t>” Paper presented at the Association for Consumer Res</w:t>
      </w:r>
      <w:r w:rsidR="005654AE">
        <w:t>earch Conference, San Diego, CA.</w:t>
      </w:r>
    </w:p>
    <w:p w14:paraId="7236218D" w14:textId="77777777" w:rsidR="005B16E8" w:rsidRDefault="005B16E8" w:rsidP="001E2F53">
      <w:pPr>
        <w:ind w:left="360" w:hanging="720"/>
      </w:pPr>
    </w:p>
    <w:p w14:paraId="21B21AAE" w14:textId="391FA6B6" w:rsidR="005B16E8" w:rsidRDefault="005B16E8" w:rsidP="00E70E6D">
      <w:pPr>
        <w:pStyle w:val="ListParagraph"/>
        <w:numPr>
          <w:ilvl w:val="0"/>
          <w:numId w:val="5"/>
        </w:numPr>
        <w:ind w:left="360"/>
      </w:pPr>
      <w:r>
        <w:t xml:space="preserve">Rogers, Todd (Moderator), </w:t>
      </w:r>
      <w:proofErr w:type="spellStart"/>
      <w:r>
        <w:t>Macky</w:t>
      </w:r>
      <w:proofErr w:type="spellEnd"/>
      <w:r>
        <w:t xml:space="preserve"> McCleary (Client), Elspeth Kirkman, Philip </w:t>
      </w:r>
      <w:proofErr w:type="spellStart"/>
      <w:r>
        <w:t>Oreopoulos</w:t>
      </w:r>
      <w:proofErr w:type="spellEnd"/>
      <w:r>
        <w:t xml:space="preserve">, and Mary Steffel (Panel; </w:t>
      </w:r>
      <w:proofErr w:type="gramStart"/>
      <w:r>
        <w:t>September,</w:t>
      </w:r>
      <w:proofErr w:type="gramEnd"/>
      <w:r>
        <w:t xml:space="preserve"> 2017), “Policy Challenge: Preventing Energy Service </w:t>
      </w:r>
      <w:r>
        <w:lastRenderedPageBreak/>
        <w:t>Termination by Increasing Energy Consumer Bill Payment,” Session presented at the Behavioral Science and Policy Association Conference, New York, NY.</w:t>
      </w:r>
    </w:p>
    <w:p w14:paraId="2334A364" w14:textId="77777777" w:rsidR="005654AE" w:rsidRDefault="005654AE" w:rsidP="001E2F53">
      <w:pPr>
        <w:ind w:left="360" w:hanging="720"/>
      </w:pPr>
    </w:p>
    <w:p w14:paraId="1D81DABE" w14:textId="3B50BB77" w:rsidR="000A1906" w:rsidRDefault="000A1906" w:rsidP="00E70E6D">
      <w:pPr>
        <w:pStyle w:val="ListParagraph"/>
        <w:numPr>
          <w:ilvl w:val="0"/>
          <w:numId w:val="5"/>
        </w:numPr>
        <w:ind w:left="360"/>
      </w:pPr>
      <w:proofErr w:type="spellStart"/>
      <w:r>
        <w:t>Pogacar</w:t>
      </w:r>
      <w:proofErr w:type="spellEnd"/>
      <w:r>
        <w:t xml:space="preserve">, Ruth, Frank </w:t>
      </w:r>
      <w:proofErr w:type="spellStart"/>
      <w:r>
        <w:t>Kardes</w:t>
      </w:r>
      <w:proofErr w:type="spellEnd"/>
      <w:r>
        <w:t>, and Mary Steffel (</w:t>
      </w:r>
      <w:proofErr w:type="gramStart"/>
      <w:r>
        <w:t>June,</w:t>
      </w:r>
      <w:proofErr w:type="gramEnd"/>
      <w:r>
        <w:t xml:space="preserve"> 2017), “Debiasing Inaction Inertia to Encourage Retirement Savings.” Paper presented at the American Marketing Association Marketing and Public Policy Conference, Washington</w:t>
      </w:r>
      <w:r w:rsidR="004533E1">
        <w:t>,</w:t>
      </w:r>
      <w:r>
        <w:t xml:space="preserve"> DC. </w:t>
      </w:r>
    </w:p>
    <w:p w14:paraId="255F8E9E" w14:textId="77777777" w:rsidR="004533E1" w:rsidRDefault="004533E1" w:rsidP="001E2F53">
      <w:pPr>
        <w:ind w:left="360" w:hanging="720"/>
      </w:pPr>
    </w:p>
    <w:p w14:paraId="0A81FF30" w14:textId="5E9BD8EE" w:rsidR="00D93ECD" w:rsidRDefault="000A1906" w:rsidP="00E70E6D">
      <w:pPr>
        <w:pStyle w:val="ListParagraph"/>
        <w:numPr>
          <w:ilvl w:val="0"/>
          <w:numId w:val="5"/>
        </w:numPr>
        <w:ind w:left="360"/>
      </w:pPr>
      <w:proofErr w:type="spellStart"/>
      <w:r>
        <w:t>Pogacar</w:t>
      </w:r>
      <w:proofErr w:type="spellEnd"/>
      <w:r>
        <w:t xml:space="preserve">, Ruth, Mary Steffel, and Frank </w:t>
      </w:r>
      <w:proofErr w:type="spellStart"/>
      <w:r>
        <w:t>Kardes</w:t>
      </w:r>
      <w:proofErr w:type="spellEnd"/>
      <w:r>
        <w:t xml:space="preserve"> (</w:t>
      </w:r>
      <w:proofErr w:type="gramStart"/>
      <w:r>
        <w:t>June,</w:t>
      </w:r>
      <w:proofErr w:type="gramEnd"/>
      <w:r>
        <w:t xml:space="preserve"> 2017), “Debiasing Default Effects With Accountability.” Working paper presented at the American Marketing Association Marketing and Public Policy Conference, Washington</w:t>
      </w:r>
      <w:r w:rsidR="004533E1">
        <w:t>,</w:t>
      </w:r>
      <w:r>
        <w:t xml:space="preserve"> DC.</w:t>
      </w:r>
    </w:p>
    <w:p w14:paraId="17EA4C14" w14:textId="77777777" w:rsidR="005B16E8" w:rsidRDefault="005B16E8" w:rsidP="001E2F53">
      <w:pPr>
        <w:ind w:left="360" w:hanging="720"/>
      </w:pPr>
    </w:p>
    <w:p w14:paraId="1275495A" w14:textId="6AF0295B" w:rsidR="005B16E8" w:rsidRDefault="005B16E8" w:rsidP="00E70E6D">
      <w:pPr>
        <w:pStyle w:val="ListParagraph"/>
        <w:numPr>
          <w:ilvl w:val="0"/>
          <w:numId w:val="5"/>
        </w:numPr>
        <w:ind w:left="360"/>
      </w:pPr>
      <w:proofErr w:type="spellStart"/>
      <w:r>
        <w:t>Ordobayeva</w:t>
      </w:r>
      <w:proofErr w:type="spellEnd"/>
      <w:r>
        <w:t xml:space="preserve">, </w:t>
      </w:r>
      <w:proofErr w:type="spellStart"/>
      <w:r>
        <w:t>Nailya</w:t>
      </w:r>
      <w:proofErr w:type="spellEnd"/>
      <w:r>
        <w:t xml:space="preserve">, and </w:t>
      </w:r>
      <w:proofErr w:type="spellStart"/>
      <w:r>
        <w:t>Hristina</w:t>
      </w:r>
      <w:proofErr w:type="spellEnd"/>
      <w:r>
        <w:t xml:space="preserve"> </w:t>
      </w:r>
      <w:proofErr w:type="spellStart"/>
      <w:r>
        <w:t>Nikolova</w:t>
      </w:r>
      <w:proofErr w:type="spellEnd"/>
      <w:r>
        <w:t xml:space="preserve"> (Co-Chairs), Ronald Hill, Leslie John, </w:t>
      </w:r>
      <w:proofErr w:type="spellStart"/>
      <w:r>
        <w:t>Cait</w:t>
      </w:r>
      <w:proofErr w:type="spellEnd"/>
      <w:r>
        <w:t xml:space="preserve"> Lamberton, Bhavya Mohan, Carey </w:t>
      </w:r>
      <w:proofErr w:type="spellStart"/>
      <w:r>
        <w:t>Morewedge</w:t>
      </w:r>
      <w:proofErr w:type="spellEnd"/>
      <w:r>
        <w:t>, Michael Norton, Janet Schwartz, Suzanne Shu, and Mary Steffel (</w:t>
      </w:r>
      <w:r w:rsidR="004A127E">
        <w:t xml:space="preserve">Panel; </w:t>
      </w:r>
      <w:proofErr w:type="gramStart"/>
      <w:r>
        <w:t>February,</w:t>
      </w:r>
      <w:proofErr w:type="gramEnd"/>
      <w:r>
        <w:t xml:space="preserve"> 2017), “Conversation on Translating Consumer Research into Policy: Developments, Opportunities, and Challenges,” Symposium presented at the Society for Consumer Psychology Conference, San Francisco, CA.</w:t>
      </w:r>
    </w:p>
    <w:p w14:paraId="38278165" w14:textId="77777777" w:rsidR="00D93ECD" w:rsidRDefault="00D93ECD" w:rsidP="001E2F53">
      <w:pPr>
        <w:ind w:left="360" w:hanging="720"/>
      </w:pPr>
    </w:p>
    <w:p w14:paraId="263CD0AB" w14:textId="57936776" w:rsidR="00933D1B" w:rsidRDefault="00933D1B" w:rsidP="00E70E6D">
      <w:pPr>
        <w:pStyle w:val="ListParagraph"/>
        <w:numPr>
          <w:ilvl w:val="0"/>
          <w:numId w:val="5"/>
        </w:numPr>
        <w:ind w:left="360"/>
      </w:pPr>
      <w:r>
        <w:t xml:space="preserve">Steffel, Mary, Elanor F. Williams, and Ruth </w:t>
      </w:r>
      <w:proofErr w:type="spellStart"/>
      <w:r>
        <w:t>Pogacar</w:t>
      </w:r>
      <w:proofErr w:type="spellEnd"/>
      <w:r>
        <w:t xml:space="preserve"> (</w:t>
      </w:r>
      <w:proofErr w:type="gramStart"/>
      <w:r>
        <w:t>January,</w:t>
      </w:r>
      <w:proofErr w:type="gramEnd"/>
      <w:r>
        <w:t xml:space="preserve"> 201</w:t>
      </w:r>
      <w:r w:rsidR="00BB4851">
        <w:t>7</w:t>
      </w:r>
      <w:r>
        <w:t>), “Ethically Deployed Defaults: Transparency and Consumer Protection via Disclosure and Preference Articulation.” Paper presented at the Society for Personality and Social Psychology</w:t>
      </w:r>
      <w:r w:rsidR="00214173">
        <w:t xml:space="preserve"> Conference</w:t>
      </w:r>
      <w:r>
        <w:t>, San Antonio, TX.</w:t>
      </w:r>
    </w:p>
    <w:p w14:paraId="21266241" w14:textId="77777777" w:rsidR="004533E1" w:rsidRDefault="004533E1" w:rsidP="001E2F53">
      <w:pPr>
        <w:ind w:left="360" w:hanging="720"/>
      </w:pPr>
    </w:p>
    <w:p w14:paraId="09542F6E" w14:textId="6FBCCFD1" w:rsidR="00BB4851" w:rsidRDefault="00BB4851" w:rsidP="00E70E6D">
      <w:pPr>
        <w:pStyle w:val="ListParagraph"/>
        <w:numPr>
          <w:ilvl w:val="0"/>
          <w:numId w:val="5"/>
        </w:numPr>
        <w:ind w:left="360"/>
      </w:pPr>
      <w:r>
        <w:t xml:space="preserve">Steffel, Mary, Elanor F. Williams, and Ruth </w:t>
      </w:r>
      <w:proofErr w:type="spellStart"/>
      <w:r>
        <w:t>Pogacar</w:t>
      </w:r>
      <w:proofErr w:type="spellEnd"/>
      <w:r>
        <w:t xml:space="preserve"> (</w:t>
      </w:r>
      <w:proofErr w:type="gramStart"/>
      <w:r>
        <w:t>November,</w:t>
      </w:r>
      <w:proofErr w:type="gramEnd"/>
      <w:r>
        <w:t xml:space="preserve"> 2016), “Ethically Deployed Defaults: Transparency and Consumer Protection via Disclosure and Preference Articulation.” Paper presented at the Preconference on Debiasing Decision Makers at the Society for Judgment and </w:t>
      </w:r>
      <w:proofErr w:type="gramStart"/>
      <w:r>
        <w:t>Decision Making</w:t>
      </w:r>
      <w:proofErr w:type="gramEnd"/>
      <w:r w:rsidR="00214173">
        <w:t xml:space="preserve"> Conference</w:t>
      </w:r>
      <w:r>
        <w:t>, Boston, MA.</w:t>
      </w:r>
    </w:p>
    <w:p w14:paraId="58941C79" w14:textId="77777777" w:rsidR="004533E1" w:rsidRDefault="004533E1" w:rsidP="001E2F53">
      <w:pPr>
        <w:ind w:left="360" w:hanging="720"/>
      </w:pPr>
    </w:p>
    <w:p w14:paraId="28E88C25" w14:textId="4CF50B3C" w:rsidR="00933D1B" w:rsidRDefault="00933D1B" w:rsidP="00E70E6D">
      <w:pPr>
        <w:pStyle w:val="ListParagraph"/>
        <w:numPr>
          <w:ilvl w:val="0"/>
          <w:numId w:val="5"/>
        </w:numPr>
        <w:ind w:left="360"/>
      </w:pPr>
      <w:r>
        <w:t>Grewal, Lauren, Mary Steffel, and Dhruv Grewal (</w:t>
      </w:r>
      <w:proofErr w:type="gramStart"/>
      <w:r>
        <w:t>November,</w:t>
      </w:r>
      <w:proofErr w:type="gramEnd"/>
      <w:r>
        <w:t xml:space="preserve"> 2016), “</w:t>
      </w:r>
      <w:r w:rsidRPr="008566E3">
        <w:t>How Shall I Thank Thee?</w:t>
      </w:r>
      <w:r w:rsidR="005654AE">
        <w:t xml:space="preserve"> </w:t>
      </w:r>
      <w:r w:rsidRPr="008566E3">
        <w:t>Giver-Recipient Discrepancies in Preferences for Public or Private Expressions of Gratitude</w:t>
      </w:r>
      <w:r>
        <w:t xml:space="preserve">” Poster presented at the Society for Judgment and </w:t>
      </w:r>
      <w:proofErr w:type="gramStart"/>
      <w:r>
        <w:t>Decision Making</w:t>
      </w:r>
      <w:proofErr w:type="gramEnd"/>
      <w:r w:rsidR="00214173">
        <w:t xml:space="preserve"> Conference</w:t>
      </w:r>
      <w:r>
        <w:t>, Boston, MA.</w:t>
      </w:r>
    </w:p>
    <w:p w14:paraId="7C55397C" w14:textId="77777777" w:rsidR="00933D1B" w:rsidRDefault="00933D1B" w:rsidP="001E2F53">
      <w:pPr>
        <w:ind w:left="360" w:hanging="720"/>
      </w:pPr>
    </w:p>
    <w:p w14:paraId="274CE8DF" w14:textId="1A4433B2" w:rsidR="008566E3" w:rsidRPr="008566E3" w:rsidRDefault="008566E3" w:rsidP="00E70E6D">
      <w:pPr>
        <w:pStyle w:val="ListParagraph"/>
        <w:numPr>
          <w:ilvl w:val="0"/>
          <w:numId w:val="5"/>
        </w:numPr>
        <w:ind w:left="360" w:right="-270"/>
      </w:pPr>
      <w:r>
        <w:t>Grewal, Lauren, Mary Steffel, and Dhruv Grewal (</w:t>
      </w:r>
      <w:proofErr w:type="gramStart"/>
      <w:r>
        <w:t>September,</w:t>
      </w:r>
      <w:proofErr w:type="gramEnd"/>
      <w:r>
        <w:t xml:space="preserve"> 2016), “</w:t>
      </w:r>
      <w:r w:rsidRPr="008566E3">
        <w:t>How Shall I Thank Thee?</w:t>
      </w:r>
      <w:r w:rsidR="005654AE">
        <w:t xml:space="preserve"> </w:t>
      </w:r>
      <w:r w:rsidRPr="008566E3">
        <w:t>Giver-Recipient Discrepancies in Preferences for Public or Private Expressions of Gratitude</w:t>
      </w:r>
      <w:r>
        <w:t>” Poster presented at the Association for Consumer Research Conference, Berlin, Germany.</w:t>
      </w:r>
    </w:p>
    <w:p w14:paraId="54589B26" w14:textId="77777777" w:rsidR="008566E3" w:rsidRDefault="008566E3" w:rsidP="001E2F53">
      <w:pPr>
        <w:ind w:left="360" w:hanging="720"/>
      </w:pPr>
    </w:p>
    <w:p w14:paraId="50084E3D" w14:textId="457FFFCB" w:rsidR="0063773B" w:rsidRPr="001E2F53" w:rsidRDefault="0063773B" w:rsidP="00E70E6D">
      <w:pPr>
        <w:pStyle w:val="ListParagraph"/>
        <w:numPr>
          <w:ilvl w:val="0"/>
          <w:numId w:val="5"/>
        </w:numPr>
        <w:ind w:left="360"/>
        <w:rPr>
          <w:bCs/>
          <w:iCs/>
          <w:color w:val="222222"/>
          <w:shd w:val="clear" w:color="auto" w:fill="FFFFFF"/>
        </w:rPr>
      </w:pPr>
      <w:r w:rsidRPr="004D1EE9">
        <w:t>Steffel, Mary, Elanor F. Williams, and Ro</w:t>
      </w:r>
      <w:r>
        <w:t xml:space="preserve">byn </w:t>
      </w:r>
      <w:proofErr w:type="spellStart"/>
      <w:r>
        <w:t>LeBoeuf</w:t>
      </w:r>
      <w:proofErr w:type="spellEnd"/>
      <w:r>
        <w:t xml:space="preserve"> (</w:t>
      </w:r>
      <w:proofErr w:type="gramStart"/>
      <w:r>
        <w:t>February,</w:t>
      </w:r>
      <w:proofErr w:type="gramEnd"/>
      <w:r>
        <w:t xml:space="preserve"> 2016), “Overly Specific Gift Giving: Givers Choose Personalized but Less-Versatile and Less-Preferred Gifts.” Paper presented</w:t>
      </w:r>
      <w:r w:rsidRPr="004D1EE9">
        <w:t xml:space="preserve"> </w:t>
      </w:r>
      <w:r w:rsidRPr="001E2F53">
        <w:rPr>
          <w:bCs/>
          <w:iCs/>
          <w:color w:val="222222"/>
          <w:shd w:val="clear" w:color="auto" w:fill="FFFFFF"/>
        </w:rPr>
        <w:t>at the Society for Consumer Psychology Conference, St. Pete Beach, FL.</w:t>
      </w:r>
    </w:p>
    <w:p w14:paraId="0A3F537D" w14:textId="77777777" w:rsidR="0063773B" w:rsidRPr="0063773B" w:rsidRDefault="0063773B" w:rsidP="001E2F53">
      <w:pPr>
        <w:ind w:left="360" w:hanging="720"/>
        <w:rPr>
          <w:bCs/>
          <w:iCs/>
          <w:color w:val="222222"/>
          <w:shd w:val="clear" w:color="auto" w:fill="FFFFFF"/>
        </w:rPr>
      </w:pPr>
    </w:p>
    <w:p w14:paraId="09386C0D" w14:textId="62B8364F" w:rsidR="00E04D51" w:rsidRDefault="00E04D51" w:rsidP="00E70E6D">
      <w:pPr>
        <w:pStyle w:val="ListParagraph"/>
        <w:numPr>
          <w:ilvl w:val="0"/>
          <w:numId w:val="5"/>
        </w:numPr>
        <w:ind w:left="360"/>
      </w:pPr>
      <w:r>
        <w:t>Steffel, Mary, Elanor F. Williams,</w:t>
      </w:r>
      <w:r w:rsidR="000E38B0">
        <w:t xml:space="preserve"> Ruth </w:t>
      </w:r>
      <w:proofErr w:type="spellStart"/>
      <w:r w:rsidR="000E38B0">
        <w:t>Pogacar</w:t>
      </w:r>
      <w:proofErr w:type="spellEnd"/>
      <w:r w:rsidR="000E38B0">
        <w:t xml:space="preserve">, and Ana </w:t>
      </w:r>
      <w:proofErr w:type="spellStart"/>
      <w:r w:rsidR="000E38B0">
        <w:t>Figueras</w:t>
      </w:r>
      <w:proofErr w:type="spellEnd"/>
      <w:r>
        <w:t xml:space="preserve"> (</w:t>
      </w:r>
      <w:proofErr w:type="gramStart"/>
      <w:r>
        <w:t>November,</w:t>
      </w:r>
      <w:proofErr w:type="gramEnd"/>
      <w:r>
        <w:t xml:space="preserve"> 2015), “Ethically Deployed Defaults: Transparency and Consumer Protection via Disclosure and Preference Articulation.” Paper presented at the Society for Judgment and </w:t>
      </w:r>
      <w:proofErr w:type="gramStart"/>
      <w:r>
        <w:t>Decision Making</w:t>
      </w:r>
      <w:proofErr w:type="gramEnd"/>
      <w:r>
        <w:t xml:space="preserve"> Conference, Chicago, IL.</w:t>
      </w:r>
    </w:p>
    <w:p w14:paraId="45152506" w14:textId="77777777" w:rsidR="004533E1" w:rsidRDefault="004533E1" w:rsidP="001E2F53">
      <w:pPr>
        <w:ind w:left="360" w:hanging="720"/>
      </w:pPr>
    </w:p>
    <w:p w14:paraId="615AA8EF" w14:textId="7C54F7ED" w:rsidR="00CE2B2A" w:rsidRDefault="00CE2B2A" w:rsidP="00E70E6D">
      <w:pPr>
        <w:pStyle w:val="ListParagraph"/>
        <w:numPr>
          <w:ilvl w:val="0"/>
          <w:numId w:val="5"/>
        </w:numPr>
        <w:ind w:left="360" w:right="-180"/>
      </w:pPr>
      <w:r>
        <w:lastRenderedPageBreak/>
        <w:t xml:space="preserve">Wu, </w:t>
      </w:r>
      <w:proofErr w:type="spellStart"/>
      <w:r>
        <w:t>Ruomeng</w:t>
      </w:r>
      <w:proofErr w:type="spellEnd"/>
      <w:r>
        <w:t xml:space="preserve">, Mary Steffel, and Sharon </w:t>
      </w:r>
      <w:proofErr w:type="spellStart"/>
      <w:r>
        <w:t>Shavitt</w:t>
      </w:r>
      <w:proofErr w:type="spellEnd"/>
      <w:r>
        <w:t xml:space="preserve"> (</w:t>
      </w:r>
      <w:proofErr w:type="gramStart"/>
      <w:r>
        <w:t>November,</w:t>
      </w:r>
      <w:proofErr w:type="gramEnd"/>
      <w:r>
        <w:t xml:space="preserve"> 2015</w:t>
      </w:r>
      <w:r w:rsidRPr="00CE2B2A">
        <w:t>), “Individuating Gifts out of Liking and Respect: Expanding Gift Giving Theory with a Cross-Culture Perspective,” Poster presented at the Society for Judgment and Decision Making Conference</w:t>
      </w:r>
      <w:r>
        <w:t>, Chicago, IL.</w:t>
      </w:r>
    </w:p>
    <w:p w14:paraId="573A3391" w14:textId="77777777" w:rsidR="004533E1" w:rsidRPr="00CE2B2A" w:rsidRDefault="004533E1" w:rsidP="001E2F53">
      <w:pPr>
        <w:ind w:left="360" w:hanging="720"/>
        <w:rPr>
          <w:b/>
        </w:rPr>
      </w:pPr>
    </w:p>
    <w:p w14:paraId="23CC0DEA" w14:textId="40684CBE" w:rsidR="00703F13" w:rsidRPr="001E2F53" w:rsidRDefault="00703F13" w:rsidP="00E70E6D">
      <w:pPr>
        <w:pStyle w:val="ListParagraph"/>
        <w:numPr>
          <w:ilvl w:val="0"/>
          <w:numId w:val="5"/>
        </w:numPr>
        <w:ind w:left="360"/>
        <w:rPr>
          <w:bCs/>
          <w:i/>
          <w:lang w:val="tr-TR"/>
        </w:rPr>
      </w:pPr>
      <w:r w:rsidRPr="004D1EE9">
        <w:t xml:space="preserve">Williams, </w:t>
      </w:r>
      <w:r w:rsidR="0093586B">
        <w:t xml:space="preserve">Elanor F., </w:t>
      </w:r>
      <w:r w:rsidRPr="004D1EE9">
        <w:t>Mary</w:t>
      </w:r>
      <w:r w:rsidR="00AB1F9F">
        <w:t xml:space="preserve"> Steffel</w:t>
      </w:r>
      <w:r w:rsidRPr="004D1EE9">
        <w:t xml:space="preserve">, </w:t>
      </w:r>
      <w:r>
        <w:t>and Daniel Grossman (</w:t>
      </w:r>
      <w:proofErr w:type="gramStart"/>
      <w:r>
        <w:t>October,</w:t>
      </w:r>
      <w:proofErr w:type="gramEnd"/>
      <w:r>
        <w:t xml:space="preserve"> 2015), </w:t>
      </w:r>
      <w:r w:rsidRPr="00703F13">
        <w:t>“</w:t>
      </w:r>
      <w:proofErr w:type="spellStart"/>
      <w:r w:rsidRPr="001E2F53">
        <w:rPr>
          <w:bCs/>
          <w:lang w:val="tr-TR"/>
        </w:rPr>
        <w:t>Does</w:t>
      </w:r>
      <w:proofErr w:type="spellEnd"/>
      <w:r w:rsidRPr="001E2F53">
        <w:rPr>
          <w:bCs/>
          <w:lang w:val="tr-TR"/>
        </w:rPr>
        <w:t xml:space="preserve"> </w:t>
      </w:r>
      <w:proofErr w:type="spellStart"/>
      <w:r w:rsidRPr="001E2F53">
        <w:rPr>
          <w:bCs/>
          <w:lang w:val="tr-TR"/>
        </w:rPr>
        <w:t>Sharing</w:t>
      </w:r>
      <w:proofErr w:type="spellEnd"/>
      <w:r w:rsidRPr="001E2F53">
        <w:rPr>
          <w:bCs/>
          <w:lang w:val="tr-TR"/>
        </w:rPr>
        <w:t xml:space="preserve"> </w:t>
      </w:r>
      <w:proofErr w:type="spellStart"/>
      <w:r w:rsidRPr="001E2F53">
        <w:rPr>
          <w:bCs/>
          <w:lang w:val="tr-TR"/>
        </w:rPr>
        <w:t>Signal</w:t>
      </w:r>
      <w:proofErr w:type="spellEnd"/>
      <w:r w:rsidRPr="001E2F53">
        <w:rPr>
          <w:bCs/>
          <w:lang w:val="tr-TR"/>
        </w:rPr>
        <w:t xml:space="preserve"> </w:t>
      </w:r>
      <w:proofErr w:type="spellStart"/>
      <w:r w:rsidRPr="001E2F53">
        <w:rPr>
          <w:bCs/>
          <w:lang w:val="tr-TR"/>
        </w:rPr>
        <w:t>Caring</w:t>
      </w:r>
      <w:proofErr w:type="spellEnd"/>
      <w:r w:rsidRPr="001E2F53">
        <w:rPr>
          <w:bCs/>
          <w:lang w:val="tr-TR"/>
        </w:rPr>
        <w:t xml:space="preserve">? </w:t>
      </w:r>
      <w:proofErr w:type="spellStart"/>
      <w:r w:rsidRPr="001E2F53">
        <w:rPr>
          <w:bCs/>
          <w:lang w:val="tr-TR"/>
        </w:rPr>
        <w:t>Asymmetric</w:t>
      </w:r>
      <w:proofErr w:type="spellEnd"/>
      <w:r w:rsidRPr="001E2F53">
        <w:rPr>
          <w:bCs/>
          <w:lang w:val="tr-TR"/>
        </w:rPr>
        <w:t xml:space="preserve"> </w:t>
      </w:r>
      <w:proofErr w:type="spellStart"/>
      <w:r w:rsidRPr="001E2F53">
        <w:rPr>
          <w:bCs/>
          <w:lang w:val="tr-TR"/>
        </w:rPr>
        <w:t>Interpretations</w:t>
      </w:r>
      <w:proofErr w:type="spellEnd"/>
      <w:r w:rsidRPr="001E2F53">
        <w:rPr>
          <w:bCs/>
          <w:lang w:val="tr-TR"/>
        </w:rPr>
        <w:t xml:space="preserve"> of </w:t>
      </w:r>
      <w:proofErr w:type="spellStart"/>
      <w:r w:rsidRPr="001E2F53">
        <w:rPr>
          <w:bCs/>
          <w:lang w:val="tr-TR"/>
        </w:rPr>
        <w:t>the</w:t>
      </w:r>
      <w:proofErr w:type="spellEnd"/>
      <w:r w:rsidRPr="001E2F53">
        <w:rPr>
          <w:bCs/>
          <w:lang w:val="tr-TR"/>
        </w:rPr>
        <w:t xml:space="preserve"> </w:t>
      </w:r>
      <w:proofErr w:type="spellStart"/>
      <w:r w:rsidRPr="001E2F53">
        <w:rPr>
          <w:bCs/>
          <w:lang w:val="tr-TR"/>
        </w:rPr>
        <w:t>Informativeness</w:t>
      </w:r>
      <w:proofErr w:type="spellEnd"/>
      <w:r w:rsidRPr="001E2F53">
        <w:rPr>
          <w:bCs/>
          <w:lang w:val="tr-TR"/>
        </w:rPr>
        <w:t xml:space="preserve"> of </w:t>
      </w:r>
      <w:proofErr w:type="spellStart"/>
      <w:r w:rsidRPr="001E2F53">
        <w:rPr>
          <w:bCs/>
          <w:lang w:val="tr-TR"/>
        </w:rPr>
        <w:t>Own</w:t>
      </w:r>
      <w:proofErr w:type="spellEnd"/>
      <w:r w:rsidRPr="001E2F53">
        <w:rPr>
          <w:bCs/>
          <w:lang w:val="tr-TR"/>
        </w:rPr>
        <w:t xml:space="preserve"> </w:t>
      </w:r>
      <w:proofErr w:type="spellStart"/>
      <w:r w:rsidRPr="001E2F53">
        <w:rPr>
          <w:bCs/>
          <w:lang w:val="tr-TR"/>
        </w:rPr>
        <w:t>and</w:t>
      </w:r>
      <w:proofErr w:type="spellEnd"/>
      <w:r w:rsidRPr="001E2F53">
        <w:rPr>
          <w:bCs/>
          <w:lang w:val="tr-TR"/>
        </w:rPr>
        <w:t xml:space="preserve"> </w:t>
      </w:r>
      <w:proofErr w:type="spellStart"/>
      <w:r w:rsidRPr="001E2F53">
        <w:rPr>
          <w:bCs/>
          <w:lang w:val="tr-TR"/>
        </w:rPr>
        <w:t>Others</w:t>
      </w:r>
      <w:proofErr w:type="spellEnd"/>
      <w:r w:rsidRPr="001E2F53">
        <w:rPr>
          <w:bCs/>
          <w:lang w:val="tr-TR"/>
        </w:rPr>
        <w:t xml:space="preserve">’ </w:t>
      </w:r>
      <w:proofErr w:type="spellStart"/>
      <w:r w:rsidRPr="001E2F53">
        <w:rPr>
          <w:bCs/>
          <w:lang w:val="tr-TR"/>
        </w:rPr>
        <w:t>Social</w:t>
      </w:r>
      <w:proofErr w:type="spellEnd"/>
      <w:r w:rsidRPr="001E2F53">
        <w:rPr>
          <w:bCs/>
          <w:lang w:val="tr-TR"/>
        </w:rPr>
        <w:t xml:space="preserve"> Media Communications.” </w:t>
      </w:r>
      <w:r>
        <w:t>Paper presented</w:t>
      </w:r>
      <w:r w:rsidRPr="004D1EE9">
        <w:t xml:space="preserve"> </w:t>
      </w:r>
      <w:r w:rsidRPr="001E2F53">
        <w:rPr>
          <w:bCs/>
          <w:iCs/>
          <w:color w:val="222222"/>
          <w:shd w:val="clear" w:color="auto" w:fill="FFFFFF"/>
        </w:rPr>
        <w:t xml:space="preserve">at the Association for Consumer Research Conference, New Orleans, </w:t>
      </w:r>
      <w:r w:rsidR="00595715" w:rsidRPr="001E2F53">
        <w:rPr>
          <w:bCs/>
          <w:iCs/>
          <w:color w:val="222222"/>
          <w:shd w:val="clear" w:color="auto" w:fill="FFFFFF"/>
        </w:rPr>
        <w:t>LA</w:t>
      </w:r>
      <w:r w:rsidRPr="001E2F53">
        <w:rPr>
          <w:bCs/>
          <w:iCs/>
          <w:color w:val="222222"/>
          <w:shd w:val="clear" w:color="auto" w:fill="FFFFFF"/>
        </w:rPr>
        <w:t>.</w:t>
      </w:r>
    </w:p>
    <w:p w14:paraId="7A4AD4A1" w14:textId="77777777" w:rsidR="00703F13" w:rsidRDefault="00703F13" w:rsidP="001E2F53">
      <w:pPr>
        <w:ind w:left="360" w:hanging="720"/>
      </w:pPr>
    </w:p>
    <w:p w14:paraId="56BF334E" w14:textId="77777777" w:rsidR="005654AE" w:rsidRPr="001E2F53" w:rsidRDefault="00703F13" w:rsidP="00E70E6D">
      <w:pPr>
        <w:pStyle w:val="ListParagraph"/>
        <w:numPr>
          <w:ilvl w:val="0"/>
          <w:numId w:val="5"/>
        </w:numPr>
        <w:ind w:left="360"/>
        <w:rPr>
          <w:bCs/>
          <w:iCs/>
          <w:color w:val="222222"/>
          <w:shd w:val="clear" w:color="auto" w:fill="FFFFFF"/>
        </w:rPr>
      </w:pPr>
      <w:r w:rsidRPr="004D1EE9">
        <w:t>Steffel, Mary, Elanor F. Williams, and Ro</w:t>
      </w:r>
      <w:r>
        <w:t xml:space="preserve">byn </w:t>
      </w:r>
      <w:proofErr w:type="spellStart"/>
      <w:r>
        <w:t>LeBoeuf</w:t>
      </w:r>
      <w:proofErr w:type="spellEnd"/>
      <w:r>
        <w:t xml:space="preserve"> (</w:t>
      </w:r>
      <w:proofErr w:type="gramStart"/>
      <w:r>
        <w:t>October,</w:t>
      </w:r>
      <w:proofErr w:type="gramEnd"/>
      <w:r>
        <w:t xml:space="preserve"> 2015), “Overly Specific Gift Giving: Givers Choose Personalized but Less-Versatile and Less-Preferred Gifts.” Paper presented</w:t>
      </w:r>
      <w:r w:rsidRPr="004D1EE9">
        <w:t xml:space="preserve"> </w:t>
      </w:r>
      <w:r w:rsidRPr="001E2F53">
        <w:rPr>
          <w:bCs/>
          <w:iCs/>
          <w:color w:val="222222"/>
          <w:shd w:val="clear" w:color="auto" w:fill="FFFFFF"/>
        </w:rPr>
        <w:t xml:space="preserve">at the Association for Consumer Research Conference, New Orleans, </w:t>
      </w:r>
      <w:r w:rsidR="00595715" w:rsidRPr="001E2F53">
        <w:rPr>
          <w:bCs/>
          <w:iCs/>
          <w:color w:val="222222"/>
          <w:shd w:val="clear" w:color="auto" w:fill="FFFFFF"/>
        </w:rPr>
        <w:t>LA</w:t>
      </w:r>
      <w:r w:rsidRPr="001E2F53">
        <w:rPr>
          <w:bCs/>
          <w:iCs/>
          <w:color w:val="222222"/>
          <w:shd w:val="clear" w:color="auto" w:fill="FFFFFF"/>
        </w:rPr>
        <w:t>.</w:t>
      </w:r>
    </w:p>
    <w:p w14:paraId="3D0ED132" w14:textId="375DC91E" w:rsidR="004533E1" w:rsidRDefault="004533E1" w:rsidP="001E2F53">
      <w:pPr>
        <w:ind w:left="360" w:hanging="660"/>
        <w:rPr>
          <w:bCs/>
          <w:iCs/>
          <w:color w:val="222222"/>
          <w:shd w:val="clear" w:color="auto" w:fill="FFFFFF"/>
        </w:rPr>
      </w:pPr>
    </w:p>
    <w:p w14:paraId="0FCCA19F" w14:textId="5A84D733" w:rsidR="005C15E2" w:rsidRDefault="005C15E2" w:rsidP="00E70E6D">
      <w:pPr>
        <w:pStyle w:val="ListParagraph"/>
        <w:numPr>
          <w:ilvl w:val="0"/>
          <w:numId w:val="5"/>
        </w:numPr>
        <w:ind w:left="360"/>
      </w:pPr>
      <w:proofErr w:type="spellStart"/>
      <w:r w:rsidRPr="006C4AD7">
        <w:t>Pogacar</w:t>
      </w:r>
      <w:proofErr w:type="spellEnd"/>
      <w:r w:rsidRPr="006C4AD7">
        <w:t>, Ruth, Mary Steffel, Elanor F. Williams, a</w:t>
      </w:r>
      <w:r w:rsidR="00784E4A">
        <w:t xml:space="preserve">nd Ana </w:t>
      </w:r>
      <w:proofErr w:type="spellStart"/>
      <w:r w:rsidR="00784E4A">
        <w:t>Figueras</w:t>
      </w:r>
      <w:proofErr w:type="spellEnd"/>
      <w:r w:rsidRPr="006C4AD7">
        <w:t xml:space="preserve"> (</w:t>
      </w:r>
      <w:proofErr w:type="gramStart"/>
      <w:r>
        <w:t>August,</w:t>
      </w:r>
      <w:proofErr w:type="gramEnd"/>
      <w:r>
        <w:t xml:space="preserve"> 2015</w:t>
      </w:r>
      <w:r w:rsidRPr="006C4AD7">
        <w:t>), “Do Defaults Work When They’re Disclosed? Effectiveness and Perceived Ethicality of Disclosed Defaults.” P</w:t>
      </w:r>
      <w:r w:rsidR="00AE7E31">
        <w:t>aper</w:t>
      </w:r>
      <w:r w:rsidRPr="006C4AD7">
        <w:t xml:space="preserve"> present</w:t>
      </w:r>
      <w:r>
        <w:t>ed</w:t>
      </w:r>
      <w:r w:rsidRPr="006C4AD7">
        <w:t xml:space="preserve"> at the </w:t>
      </w:r>
      <w:r w:rsidR="00703F13" w:rsidRPr="00703F13">
        <w:t>Subjective Probabilit</w:t>
      </w:r>
      <w:r w:rsidR="00703F13">
        <w:t xml:space="preserve">y, Utility and </w:t>
      </w:r>
      <w:proofErr w:type="gramStart"/>
      <w:r w:rsidR="00703F13">
        <w:t>Decision Making</w:t>
      </w:r>
      <w:proofErr w:type="gramEnd"/>
      <w:r w:rsidR="00703F13">
        <w:t xml:space="preserve"> </w:t>
      </w:r>
      <w:r>
        <w:t xml:space="preserve">Conference, </w:t>
      </w:r>
      <w:r w:rsidR="00703F13">
        <w:t>Budapest, Hungary</w:t>
      </w:r>
      <w:r w:rsidRPr="006C4AD7">
        <w:t>.</w:t>
      </w:r>
    </w:p>
    <w:p w14:paraId="7C7C4F57" w14:textId="77777777" w:rsidR="004533E1" w:rsidRPr="004533E1" w:rsidRDefault="004533E1" w:rsidP="001E2F53">
      <w:pPr>
        <w:ind w:left="360" w:hanging="720"/>
        <w:rPr>
          <w:bCs/>
          <w:iCs/>
          <w:color w:val="222222"/>
          <w:shd w:val="clear" w:color="auto" w:fill="FFFFFF"/>
        </w:rPr>
      </w:pPr>
    </w:p>
    <w:p w14:paraId="4D35DF5D" w14:textId="6B3DB9A3" w:rsidR="005C15E2" w:rsidRDefault="005C15E2" w:rsidP="00E70E6D">
      <w:pPr>
        <w:pStyle w:val="ListParagraph"/>
        <w:numPr>
          <w:ilvl w:val="0"/>
          <w:numId w:val="5"/>
        </w:numPr>
        <w:ind w:left="360"/>
      </w:pPr>
      <w:proofErr w:type="spellStart"/>
      <w:r w:rsidRPr="006C4AD7">
        <w:t>Pogacar</w:t>
      </w:r>
      <w:proofErr w:type="spellEnd"/>
      <w:r w:rsidRPr="006C4AD7">
        <w:t>, Ruth, Mary Steffel, Elano</w:t>
      </w:r>
      <w:r w:rsidR="00784E4A">
        <w:t xml:space="preserve">r F. Williams, and Ana </w:t>
      </w:r>
      <w:proofErr w:type="spellStart"/>
      <w:r w:rsidR="00784E4A">
        <w:t>Figueras</w:t>
      </w:r>
      <w:proofErr w:type="spellEnd"/>
      <w:r w:rsidRPr="006C4AD7">
        <w:t xml:space="preserve"> (</w:t>
      </w:r>
      <w:proofErr w:type="gramStart"/>
      <w:r>
        <w:t>June,</w:t>
      </w:r>
      <w:proofErr w:type="gramEnd"/>
      <w:r>
        <w:t xml:space="preserve"> 2015</w:t>
      </w:r>
      <w:r w:rsidRPr="006C4AD7">
        <w:t>), “Do Defaults Work When They’re Disclosed? Effectiveness and Perceived Ethicality of Disclosed Defaults.” P</w:t>
      </w:r>
      <w:r w:rsidR="00AE7E31">
        <w:t>aper</w:t>
      </w:r>
      <w:r w:rsidRPr="006C4AD7">
        <w:t xml:space="preserve"> present</w:t>
      </w:r>
      <w:r>
        <w:t>ed</w:t>
      </w:r>
      <w:r w:rsidRPr="006C4AD7">
        <w:t xml:space="preserve"> at the Association for Consumer Re</w:t>
      </w:r>
      <w:r>
        <w:t>search Asia-Pacific Conference, Hong Kong, PRC</w:t>
      </w:r>
      <w:r w:rsidRPr="006C4AD7">
        <w:t>.</w:t>
      </w:r>
    </w:p>
    <w:p w14:paraId="47FCB730" w14:textId="77777777" w:rsidR="004533E1" w:rsidRDefault="004533E1" w:rsidP="001E2F53">
      <w:pPr>
        <w:ind w:left="360" w:hanging="720"/>
      </w:pPr>
    </w:p>
    <w:p w14:paraId="525B490D" w14:textId="0EC0924E" w:rsidR="005C15E2" w:rsidRDefault="0093586B" w:rsidP="00E70E6D">
      <w:pPr>
        <w:pStyle w:val="ListParagraph"/>
        <w:numPr>
          <w:ilvl w:val="0"/>
          <w:numId w:val="5"/>
        </w:numPr>
        <w:ind w:left="360"/>
      </w:pPr>
      <w:r w:rsidRPr="004D1EE9">
        <w:t xml:space="preserve">Steffel, Mary, </w:t>
      </w:r>
      <w:r w:rsidR="005C15E2" w:rsidRPr="006C4AD7">
        <w:t xml:space="preserve">Elanor F. Williams, </w:t>
      </w:r>
      <w:r w:rsidR="00784E4A">
        <w:t xml:space="preserve">Ruth </w:t>
      </w:r>
      <w:proofErr w:type="spellStart"/>
      <w:r w:rsidR="00784E4A">
        <w:t>Pogacar</w:t>
      </w:r>
      <w:proofErr w:type="spellEnd"/>
      <w:r w:rsidR="00784E4A">
        <w:t xml:space="preserve">, and Ana </w:t>
      </w:r>
      <w:proofErr w:type="spellStart"/>
      <w:r w:rsidR="00784E4A">
        <w:t>Figueras</w:t>
      </w:r>
      <w:proofErr w:type="spellEnd"/>
      <w:r w:rsidR="005C15E2" w:rsidRPr="006C4AD7">
        <w:t xml:space="preserve"> (</w:t>
      </w:r>
      <w:proofErr w:type="gramStart"/>
      <w:r w:rsidR="005C15E2">
        <w:t>June,</w:t>
      </w:r>
      <w:proofErr w:type="gramEnd"/>
      <w:r w:rsidR="005C15E2">
        <w:t xml:space="preserve"> 2015</w:t>
      </w:r>
      <w:r w:rsidR="005C15E2" w:rsidRPr="006C4AD7">
        <w:t>), “Do Defaults Work When They’re Disclosed? Effectiveness and Perceived Ethicality of Disclosed Defaults.” P</w:t>
      </w:r>
      <w:r w:rsidR="00AE7E31">
        <w:t>aper</w:t>
      </w:r>
      <w:r w:rsidR="005C15E2" w:rsidRPr="006C4AD7">
        <w:t xml:space="preserve"> present</w:t>
      </w:r>
      <w:r w:rsidR="005C15E2">
        <w:t>ed</w:t>
      </w:r>
      <w:r w:rsidR="005C15E2" w:rsidRPr="006C4AD7">
        <w:t xml:space="preserve"> at the </w:t>
      </w:r>
      <w:r w:rsidR="005C15E2">
        <w:t xml:space="preserve">Behavioral Science and Policy Association Conference, New York, </w:t>
      </w:r>
      <w:r w:rsidR="00595715">
        <w:t>NY</w:t>
      </w:r>
      <w:r w:rsidR="005C15E2" w:rsidRPr="006C4AD7">
        <w:t>.</w:t>
      </w:r>
    </w:p>
    <w:p w14:paraId="450C8C92" w14:textId="77777777" w:rsidR="004533E1" w:rsidRDefault="004533E1" w:rsidP="001E2F53">
      <w:pPr>
        <w:ind w:left="360" w:hanging="720"/>
      </w:pPr>
    </w:p>
    <w:p w14:paraId="029D18A6" w14:textId="64BCE1A9" w:rsidR="005C15E2" w:rsidRDefault="0093586B" w:rsidP="00E70E6D">
      <w:pPr>
        <w:pStyle w:val="ListParagraph"/>
        <w:numPr>
          <w:ilvl w:val="0"/>
          <w:numId w:val="5"/>
        </w:numPr>
        <w:ind w:left="360"/>
      </w:pPr>
      <w:r w:rsidRPr="004D1EE9">
        <w:t xml:space="preserve">Steffel, Mary, </w:t>
      </w:r>
      <w:r w:rsidR="005C15E2" w:rsidRPr="006C4AD7">
        <w:t xml:space="preserve">Elanor F. Williams, </w:t>
      </w:r>
      <w:r w:rsidR="00784E4A">
        <w:t xml:space="preserve">Ruth </w:t>
      </w:r>
      <w:proofErr w:type="spellStart"/>
      <w:r w:rsidR="00784E4A">
        <w:t>Pogacar</w:t>
      </w:r>
      <w:proofErr w:type="spellEnd"/>
      <w:r w:rsidR="00784E4A">
        <w:t xml:space="preserve">, and Ana </w:t>
      </w:r>
      <w:proofErr w:type="spellStart"/>
      <w:r w:rsidR="00784E4A">
        <w:t>Figueras</w:t>
      </w:r>
      <w:proofErr w:type="spellEnd"/>
      <w:r w:rsidR="005C15E2" w:rsidRPr="006C4AD7">
        <w:t xml:space="preserve"> (</w:t>
      </w:r>
      <w:proofErr w:type="gramStart"/>
      <w:r w:rsidR="005C15E2">
        <w:t>May,</w:t>
      </w:r>
      <w:proofErr w:type="gramEnd"/>
      <w:r w:rsidR="005C15E2">
        <w:t xml:space="preserve"> 2015</w:t>
      </w:r>
      <w:r w:rsidR="005C15E2" w:rsidRPr="006C4AD7">
        <w:t>), “Do Defaults Work When They’re Disclosed? Effectiveness and Perceived Ethicality of Disclosed Defaults.” P</w:t>
      </w:r>
      <w:r w:rsidR="00AE7E31">
        <w:t>aper</w:t>
      </w:r>
      <w:r w:rsidR="005C15E2" w:rsidRPr="006C4AD7">
        <w:t xml:space="preserve"> present</w:t>
      </w:r>
      <w:r w:rsidR="005C15E2">
        <w:t>ed</w:t>
      </w:r>
      <w:r w:rsidR="005C15E2" w:rsidRPr="006C4AD7">
        <w:t xml:space="preserve"> at the Association for </w:t>
      </w:r>
      <w:r w:rsidR="005C15E2">
        <w:t xml:space="preserve">Psychological Science Conference, New York, </w:t>
      </w:r>
      <w:r w:rsidR="00595715">
        <w:t>NY</w:t>
      </w:r>
      <w:r w:rsidR="005C15E2" w:rsidRPr="006C4AD7">
        <w:t>.</w:t>
      </w:r>
    </w:p>
    <w:p w14:paraId="0B59B789" w14:textId="77777777" w:rsidR="00522CB2" w:rsidRDefault="00522CB2" w:rsidP="001E2F53">
      <w:pPr>
        <w:ind w:left="360" w:hanging="720"/>
      </w:pPr>
    </w:p>
    <w:p w14:paraId="1B98DA3B" w14:textId="0DE2A406" w:rsidR="005C15E2" w:rsidRDefault="005C15E2" w:rsidP="00E70E6D">
      <w:pPr>
        <w:pStyle w:val="ListParagraph"/>
        <w:numPr>
          <w:ilvl w:val="0"/>
          <w:numId w:val="5"/>
        </w:numPr>
        <w:ind w:left="360"/>
      </w:pPr>
      <w:r w:rsidRPr="004D1EE9">
        <w:t>Steffel, Mary, Elanor F. Williams, and Ro</w:t>
      </w:r>
      <w:r w:rsidR="00784E4A">
        <w:t xml:space="preserve">byn </w:t>
      </w:r>
      <w:proofErr w:type="spellStart"/>
      <w:r w:rsidR="00784E4A">
        <w:t>LeBoeuf</w:t>
      </w:r>
      <w:proofErr w:type="spellEnd"/>
      <w:r>
        <w:t xml:space="preserve"> (</w:t>
      </w:r>
      <w:proofErr w:type="gramStart"/>
      <w:r>
        <w:t>February,</w:t>
      </w:r>
      <w:proofErr w:type="gramEnd"/>
      <w:r>
        <w:t xml:space="preserve"> 2015), “</w:t>
      </w:r>
      <w:r w:rsidRPr="004D1EE9">
        <w:t>Giver-Recipient Discrepancies Contribute to Gift Card Non-redemption: Givers Choose Personalized but More-Restrictive</w:t>
      </w:r>
      <w:r>
        <w:t xml:space="preserve"> and Less-Preferred Gift Cards.”</w:t>
      </w:r>
      <w:r w:rsidRPr="004D1EE9">
        <w:t xml:space="preserve"> Paper presented at the Society for </w:t>
      </w:r>
      <w:r>
        <w:t>Personality and Social Psychology</w:t>
      </w:r>
      <w:r w:rsidR="0093586B">
        <w:t xml:space="preserve"> Conference</w:t>
      </w:r>
      <w:r w:rsidRPr="004D1EE9">
        <w:t xml:space="preserve">, Long Beach, </w:t>
      </w:r>
      <w:r w:rsidR="00595715">
        <w:t>CA</w:t>
      </w:r>
      <w:r w:rsidR="004533E1">
        <w:t>.</w:t>
      </w:r>
    </w:p>
    <w:p w14:paraId="0CE02470" w14:textId="77777777" w:rsidR="004533E1" w:rsidRDefault="004533E1" w:rsidP="001E2F53">
      <w:pPr>
        <w:ind w:left="360" w:hanging="720"/>
      </w:pPr>
    </w:p>
    <w:p w14:paraId="7EE2CD3E" w14:textId="16E68F1B" w:rsidR="004D1EE9" w:rsidRDefault="004D1EE9" w:rsidP="00E70E6D">
      <w:pPr>
        <w:pStyle w:val="ListParagraph"/>
        <w:numPr>
          <w:ilvl w:val="0"/>
          <w:numId w:val="5"/>
        </w:numPr>
        <w:ind w:left="360"/>
      </w:pPr>
      <w:r w:rsidRPr="004D1EE9">
        <w:t>Steffel, Mary, Elanor F. Williams, and Ro</w:t>
      </w:r>
      <w:r w:rsidR="00784E4A">
        <w:t xml:space="preserve">byn </w:t>
      </w:r>
      <w:proofErr w:type="spellStart"/>
      <w:r w:rsidR="00784E4A">
        <w:t>LeBoeuf</w:t>
      </w:r>
      <w:proofErr w:type="spellEnd"/>
      <w:r>
        <w:t xml:space="preserve"> (</w:t>
      </w:r>
      <w:proofErr w:type="gramStart"/>
      <w:r>
        <w:t>November,</w:t>
      </w:r>
      <w:proofErr w:type="gramEnd"/>
      <w:r>
        <w:t xml:space="preserve"> 2014), “</w:t>
      </w:r>
      <w:r w:rsidRPr="004D1EE9">
        <w:t>Giver-Recipient Discrepancies Contribute to Gift Card Non-redemption: Givers Choose Personalized but More-Restrictive</w:t>
      </w:r>
      <w:r>
        <w:t xml:space="preserve"> and Less-Preferred Gift Cards.”</w:t>
      </w:r>
      <w:r w:rsidRPr="004D1EE9">
        <w:t xml:space="preserve"> Paper presented at the Society for Judgment and </w:t>
      </w:r>
      <w:proofErr w:type="gramStart"/>
      <w:r w:rsidRPr="004D1EE9">
        <w:t>Decision Making</w:t>
      </w:r>
      <w:proofErr w:type="gramEnd"/>
      <w:r w:rsidRPr="004D1EE9">
        <w:t xml:space="preserve"> Conference, Long Beach, </w:t>
      </w:r>
      <w:r w:rsidR="00595715">
        <w:t>CA</w:t>
      </w:r>
      <w:r>
        <w:t>.</w:t>
      </w:r>
    </w:p>
    <w:p w14:paraId="4ABB2AA8" w14:textId="77777777" w:rsidR="004533E1" w:rsidRDefault="004533E1" w:rsidP="001E2F53">
      <w:pPr>
        <w:ind w:left="360" w:hanging="720"/>
      </w:pPr>
    </w:p>
    <w:p w14:paraId="34297612" w14:textId="5A567F1F" w:rsidR="006C4AD7" w:rsidRDefault="006C4AD7" w:rsidP="00E70E6D">
      <w:pPr>
        <w:pStyle w:val="ListParagraph"/>
        <w:numPr>
          <w:ilvl w:val="0"/>
          <w:numId w:val="5"/>
        </w:numPr>
        <w:ind w:left="360"/>
      </w:pPr>
      <w:proofErr w:type="spellStart"/>
      <w:r w:rsidRPr="006C4AD7">
        <w:t>Pogacar</w:t>
      </w:r>
      <w:proofErr w:type="spellEnd"/>
      <w:r w:rsidRPr="006C4AD7">
        <w:t>, Ruth, Mary Steffel, Elano</w:t>
      </w:r>
      <w:r w:rsidR="00784E4A">
        <w:t xml:space="preserve">r F. Williams, and Ana </w:t>
      </w:r>
      <w:proofErr w:type="spellStart"/>
      <w:r w:rsidR="00784E4A">
        <w:t>Figueras</w:t>
      </w:r>
      <w:proofErr w:type="spellEnd"/>
      <w:r w:rsidRPr="006C4AD7">
        <w:t xml:space="preserve"> (</w:t>
      </w:r>
      <w:proofErr w:type="gramStart"/>
      <w:r w:rsidRPr="006C4AD7">
        <w:t>October,</w:t>
      </w:r>
      <w:proofErr w:type="gramEnd"/>
      <w:r w:rsidRPr="006C4AD7">
        <w:t xml:space="preserve"> 2014), “Do Defaults Work When They’re Disclosed? Effectiveness and Perceived Ethicality of </w:t>
      </w:r>
      <w:r w:rsidRPr="006C4AD7">
        <w:lastRenderedPageBreak/>
        <w:t>Disclosed Defaults.” Poster present</w:t>
      </w:r>
      <w:r w:rsidR="009C37C0">
        <w:t>ed</w:t>
      </w:r>
      <w:r w:rsidRPr="006C4AD7">
        <w:t xml:space="preserve"> at the Association for Consumer Re</w:t>
      </w:r>
      <w:r>
        <w:t>search Conference, Baltimore, M</w:t>
      </w:r>
      <w:r w:rsidR="00595715">
        <w:t>D</w:t>
      </w:r>
      <w:r w:rsidRPr="006C4AD7">
        <w:t>.</w:t>
      </w:r>
    </w:p>
    <w:p w14:paraId="09605CE1" w14:textId="77777777" w:rsidR="004533E1" w:rsidRDefault="004533E1" w:rsidP="001E2F53">
      <w:pPr>
        <w:ind w:left="360" w:hanging="720"/>
      </w:pPr>
    </w:p>
    <w:p w14:paraId="1DB9CE1C" w14:textId="52B08ED5" w:rsidR="006C4AD7" w:rsidRDefault="006C4AD7" w:rsidP="00E70E6D">
      <w:pPr>
        <w:pStyle w:val="ListParagraph"/>
        <w:numPr>
          <w:ilvl w:val="0"/>
          <w:numId w:val="5"/>
        </w:numPr>
        <w:ind w:left="360"/>
      </w:pPr>
      <w:proofErr w:type="spellStart"/>
      <w:r w:rsidRPr="006C4AD7">
        <w:t>Pogacar</w:t>
      </w:r>
      <w:proofErr w:type="spellEnd"/>
      <w:r w:rsidRPr="006C4AD7">
        <w:t>, Ruth, Mary Steffel, Elanor F. Williams, a</w:t>
      </w:r>
      <w:r w:rsidR="00784E4A">
        <w:t xml:space="preserve">nd Ana </w:t>
      </w:r>
      <w:proofErr w:type="spellStart"/>
      <w:r w:rsidR="00784E4A">
        <w:t>Figueras</w:t>
      </w:r>
      <w:proofErr w:type="spellEnd"/>
      <w:r w:rsidRPr="006C4AD7">
        <w:t xml:space="preserve"> (</w:t>
      </w:r>
      <w:proofErr w:type="gramStart"/>
      <w:r>
        <w:t>August</w:t>
      </w:r>
      <w:r w:rsidRPr="006C4AD7">
        <w:t>,</w:t>
      </w:r>
      <w:proofErr w:type="gramEnd"/>
      <w:r w:rsidRPr="006C4AD7">
        <w:t xml:space="preserve"> 2014), “Do Defaults Work When They’re Disclosed? Effectiveness and Perceived Ethicality of Disclosed Defaults.” P</w:t>
      </w:r>
      <w:r>
        <w:t>aper</w:t>
      </w:r>
      <w:r w:rsidRPr="006C4AD7">
        <w:t xml:space="preserve"> present</w:t>
      </w:r>
      <w:r w:rsidR="009C37C0">
        <w:t>ed</w:t>
      </w:r>
      <w:r w:rsidRPr="006C4AD7">
        <w:t xml:space="preserve"> at the </w:t>
      </w:r>
      <w:r>
        <w:t>American Marketing Association Conference, San Francisco, C</w:t>
      </w:r>
      <w:r w:rsidR="00595715">
        <w:t>A</w:t>
      </w:r>
      <w:r w:rsidRPr="006C4AD7">
        <w:t>.</w:t>
      </w:r>
    </w:p>
    <w:p w14:paraId="50D7E227" w14:textId="77777777" w:rsidR="004533E1" w:rsidRDefault="004533E1" w:rsidP="001E2F53">
      <w:pPr>
        <w:ind w:left="360" w:hanging="720"/>
      </w:pPr>
    </w:p>
    <w:p w14:paraId="0A30420A" w14:textId="397D68A8" w:rsidR="00EE36D8" w:rsidRDefault="00EE36D8" w:rsidP="00E70E6D">
      <w:pPr>
        <w:pStyle w:val="ListParagraph"/>
        <w:numPr>
          <w:ilvl w:val="0"/>
          <w:numId w:val="5"/>
        </w:numPr>
        <w:ind w:left="360"/>
      </w:pPr>
      <w:r>
        <w:t>Steffel, Mary, and Elanor F. Williams (</w:t>
      </w:r>
      <w:proofErr w:type="gramStart"/>
      <w:r>
        <w:t>July,</w:t>
      </w:r>
      <w:proofErr w:type="gramEnd"/>
      <w:r>
        <w:t xml:space="preserve"> 2014), “Delegating Decisions: Recruiting Others to Make Difficult Choices,” Paper presented at the Behavioral Decision Research in Management</w:t>
      </w:r>
      <w:r w:rsidR="00214173">
        <w:t xml:space="preserve"> Conference</w:t>
      </w:r>
      <w:r>
        <w:t>, London, United Kingdom.</w:t>
      </w:r>
    </w:p>
    <w:p w14:paraId="050BD7C6" w14:textId="77777777" w:rsidR="004533E1" w:rsidRDefault="004533E1" w:rsidP="001E2F53">
      <w:pPr>
        <w:ind w:left="360" w:hanging="720"/>
      </w:pPr>
    </w:p>
    <w:p w14:paraId="62622547" w14:textId="77777777" w:rsidR="004533E1" w:rsidRDefault="002A6117" w:rsidP="00E70E6D">
      <w:pPr>
        <w:pStyle w:val="ListParagraph"/>
        <w:numPr>
          <w:ilvl w:val="0"/>
          <w:numId w:val="5"/>
        </w:numPr>
        <w:ind w:left="360"/>
      </w:pPr>
      <w:r>
        <w:t>Steffel, Mary, and Elanor F. Williams (</w:t>
      </w:r>
      <w:proofErr w:type="gramStart"/>
      <w:r>
        <w:t>January,</w:t>
      </w:r>
      <w:proofErr w:type="gramEnd"/>
      <w:r>
        <w:t xml:space="preserve"> 2014), “Delegating Decisions: Recruiting Others to Make Difficult Choices,” Paper presented at the Marketing EDGE Professors’ Institute, Cincinnati, </w:t>
      </w:r>
      <w:r w:rsidR="00595715">
        <w:t>OH</w:t>
      </w:r>
      <w:r>
        <w:t>.</w:t>
      </w:r>
    </w:p>
    <w:p w14:paraId="3FEEBF43" w14:textId="77777777" w:rsidR="004533E1" w:rsidRDefault="004533E1" w:rsidP="001E2F53">
      <w:pPr>
        <w:ind w:left="360" w:hanging="720"/>
      </w:pPr>
    </w:p>
    <w:p w14:paraId="77440531" w14:textId="6A3CF779" w:rsidR="00F8693E" w:rsidRDefault="00F8693E" w:rsidP="00E70E6D">
      <w:pPr>
        <w:pStyle w:val="ListParagraph"/>
        <w:numPr>
          <w:ilvl w:val="0"/>
          <w:numId w:val="5"/>
        </w:numPr>
        <w:ind w:left="360"/>
      </w:pPr>
      <w:r>
        <w:t>Steffel, Mary, and Elanor F. Williams (</w:t>
      </w:r>
      <w:proofErr w:type="gramStart"/>
      <w:r>
        <w:t>February,</w:t>
      </w:r>
      <w:proofErr w:type="gramEnd"/>
      <w:r>
        <w:t xml:space="preserve"> 2013), “Delegating Decisions: Recruiting Others to Make </w:t>
      </w:r>
      <w:r w:rsidR="00EE2A4A">
        <w:t xml:space="preserve">Difficult Choices,” Paper </w:t>
      </w:r>
      <w:r>
        <w:t xml:space="preserve">presented at the Society for Consumer Psychology Conference, San Antonio, </w:t>
      </w:r>
      <w:r w:rsidR="00595715">
        <w:t>TX</w:t>
      </w:r>
      <w:r>
        <w:t>.</w:t>
      </w:r>
    </w:p>
    <w:p w14:paraId="452C532B" w14:textId="77777777" w:rsidR="004533E1" w:rsidRDefault="004533E1" w:rsidP="001E2F53">
      <w:pPr>
        <w:ind w:left="360" w:hanging="720"/>
      </w:pPr>
    </w:p>
    <w:p w14:paraId="31E12839" w14:textId="4CB6FEB9" w:rsidR="00053A9E" w:rsidRDefault="00053A9E" w:rsidP="00E70E6D">
      <w:pPr>
        <w:pStyle w:val="ListParagraph"/>
        <w:numPr>
          <w:ilvl w:val="0"/>
          <w:numId w:val="5"/>
        </w:numPr>
        <w:ind w:left="360"/>
      </w:pPr>
      <w:r>
        <w:t>Steffel, Mary</w:t>
      </w:r>
      <w:r w:rsidR="00AB1F9F">
        <w:t>,</w:t>
      </w:r>
      <w:r>
        <w:t xml:space="preserve"> and </w:t>
      </w:r>
      <w:proofErr w:type="spellStart"/>
      <w:r>
        <w:t>Eldar</w:t>
      </w:r>
      <w:proofErr w:type="spellEnd"/>
      <w:r>
        <w:t xml:space="preserve"> </w:t>
      </w:r>
      <w:proofErr w:type="spellStart"/>
      <w:r>
        <w:t>Shafir</w:t>
      </w:r>
      <w:proofErr w:type="spellEnd"/>
      <w:r>
        <w:t xml:space="preserve"> (</w:t>
      </w:r>
      <w:proofErr w:type="gramStart"/>
      <w:r>
        <w:t>October,</w:t>
      </w:r>
      <w:proofErr w:type="gramEnd"/>
      <w:r>
        <w:t xml:space="preserve"> 2012) “</w:t>
      </w:r>
      <w:r w:rsidRPr="00053A9E">
        <w:t>From Personal Choices To Perceived Popularity: The Impact Of Choice Difficulty On Estimated Consensus</w:t>
      </w:r>
      <w:r w:rsidR="00F8693E">
        <w:t xml:space="preserve">,” Paper </w:t>
      </w:r>
      <w:r>
        <w:t xml:space="preserve">presented at the </w:t>
      </w:r>
      <w:r w:rsidR="001C7601">
        <w:t>Association</w:t>
      </w:r>
      <w:r>
        <w:t xml:space="preserve"> for Consumer Research Conference, Vancouver</w:t>
      </w:r>
      <w:r w:rsidR="004533E1" w:rsidRPr="001E2F53">
        <w:rPr>
          <w:color w:val="000000"/>
        </w:rPr>
        <w:t>, Canada.</w:t>
      </w:r>
    </w:p>
    <w:p w14:paraId="507F6CB1" w14:textId="77777777" w:rsidR="004533E1" w:rsidRDefault="004533E1" w:rsidP="001E2F53">
      <w:pPr>
        <w:ind w:left="360" w:hanging="720"/>
      </w:pPr>
    </w:p>
    <w:p w14:paraId="7C5281F9" w14:textId="5605B281" w:rsidR="00F36703" w:rsidRDefault="00F36703" w:rsidP="00E70E6D">
      <w:pPr>
        <w:pStyle w:val="ListParagraph"/>
        <w:numPr>
          <w:ilvl w:val="0"/>
          <w:numId w:val="5"/>
        </w:numPr>
        <w:ind w:left="360"/>
      </w:pPr>
      <w:r>
        <w:t>Williams, Elanor F., and Mary Steffel (</w:t>
      </w:r>
      <w:proofErr w:type="gramStart"/>
      <w:r>
        <w:t>October,</w:t>
      </w:r>
      <w:proofErr w:type="gramEnd"/>
      <w:r>
        <w:t xml:space="preserve"> 2012) “Double Standards in the Use of Enhancing Products </w:t>
      </w:r>
      <w:r w:rsidR="00F8693E">
        <w:t>by Self and Others,” Paper</w:t>
      </w:r>
      <w:r>
        <w:t xml:space="preserve"> presented at the </w:t>
      </w:r>
      <w:r w:rsidR="00B2206C">
        <w:t>Association</w:t>
      </w:r>
      <w:r>
        <w:t xml:space="preserve"> for Consumer Research Conference, </w:t>
      </w:r>
      <w:r w:rsidR="00053A9E">
        <w:t>Vancouver</w:t>
      </w:r>
      <w:r w:rsidR="004533E1" w:rsidRPr="001E2F53">
        <w:rPr>
          <w:color w:val="000000"/>
        </w:rPr>
        <w:t>, Canada.</w:t>
      </w:r>
    </w:p>
    <w:p w14:paraId="4379947F" w14:textId="77777777" w:rsidR="004533E1" w:rsidRDefault="004533E1" w:rsidP="001E2F53">
      <w:pPr>
        <w:ind w:left="360" w:hanging="720"/>
      </w:pPr>
    </w:p>
    <w:p w14:paraId="57A8F637" w14:textId="68D22277" w:rsidR="00AA150D" w:rsidRDefault="00AA150D" w:rsidP="00E70E6D">
      <w:pPr>
        <w:pStyle w:val="ListParagraph"/>
        <w:numPr>
          <w:ilvl w:val="0"/>
          <w:numId w:val="5"/>
        </w:numPr>
        <w:ind w:left="360"/>
      </w:pPr>
      <w:r w:rsidRPr="0062007F">
        <w:t xml:space="preserve">Steffel, Mary, and Robyn </w:t>
      </w:r>
      <w:proofErr w:type="spellStart"/>
      <w:r w:rsidRPr="0062007F">
        <w:t>LeBoeuf</w:t>
      </w:r>
      <w:proofErr w:type="spellEnd"/>
      <w:r w:rsidRPr="0062007F">
        <w:t xml:space="preserve"> (</w:t>
      </w:r>
      <w:proofErr w:type="gramStart"/>
      <w:r>
        <w:t>February</w:t>
      </w:r>
      <w:r w:rsidRPr="0062007F">
        <w:t>,</w:t>
      </w:r>
      <w:proofErr w:type="gramEnd"/>
      <w:r w:rsidRPr="0062007F">
        <w:t xml:space="preserve"> 201</w:t>
      </w:r>
      <w:r>
        <w:t>2</w:t>
      </w:r>
      <w:r w:rsidRPr="0062007F">
        <w:t>), “Social Comparison In Decisions For Others: Considering Multiple Gift Recipients Leads to Overly Individ</w:t>
      </w:r>
      <w:r>
        <w:t>ualized And Suboptimal Gifts.” Paper presented at</w:t>
      </w:r>
      <w:r w:rsidRPr="00053232">
        <w:t xml:space="preserve"> the </w:t>
      </w:r>
      <w:r>
        <w:t xml:space="preserve">Society for Consumer Psychology </w:t>
      </w:r>
      <w:r w:rsidR="00894AE1">
        <w:t>Conference</w:t>
      </w:r>
      <w:r>
        <w:t>, Las Vegas, N</w:t>
      </w:r>
      <w:r w:rsidR="004533E1">
        <w:t>V</w:t>
      </w:r>
      <w:r>
        <w:t>.</w:t>
      </w:r>
    </w:p>
    <w:p w14:paraId="2A42AFF1" w14:textId="77777777" w:rsidR="004533E1" w:rsidRDefault="004533E1" w:rsidP="001E2F53">
      <w:pPr>
        <w:ind w:left="360" w:hanging="720"/>
      </w:pPr>
    </w:p>
    <w:p w14:paraId="0BBFFD64" w14:textId="6E8FD6F9" w:rsidR="002F2383" w:rsidRDefault="002F2383" w:rsidP="00E70E6D">
      <w:pPr>
        <w:pStyle w:val="ListParagraph"/>
        <w:numPr>
          <w:ilvl w:val="0"/>
          <w:numId w:val="5"/>
        </w:numPr>
        <w:ind w:left="360"/>
      </w:pPr>
      <w:r>
        <w:t>Steffel, Mary, and Elanor F. Williams (</w:t>
      </w:r>
      <w:proofErr w:type="gramStart"/>
      <w:r>
        <w:t>January,</w:t>
      </w:r>
      <w:proofErr w:type="gramEnd"/>
      <w:r>
        <w:t xml:space="preserve"> 2012), “Delegating Decisions: Recruiting Others to Make Difficult Choices,” P</w:t>
      </w:r>
      <w:r w:rsidR="008F660D">
        <w:t>ost</w:t>
      </w:r>
      <w:r>
        <w:t xml:space="preserve">er presented at the Judgment and Decision Making Preconference at the Society for </w:t>
      </w:r>
      <w:r w:rsidRPr="0062007F">
        <w:t xml:space="preserve">Personality and Social Psychology </w:t>
      </w:r>
      <w:r>
        <w:t xml:space="preserve">Conference, San Diego, </w:t>
      </w:r>
      <w:r w:rsidR="00595715">
        <w:t>CA</w:t>
      </w:r>
      <w:r>
        <w:t>.</w:t>
      </w:r>
    </w:p>
    <w:p w14:paraId="5B64884A" w14:textId="77777777" w:rsidR="004533E1" w:rsidRDefault="004533E1" w:rsidP="001E2F53">
      <w:pPr>
        <w:ind w:left="360" w:hanging="720"/>
      </w:pPr>
    </w:p>
    <w:p w14:paraId="4A39A9CB" w14:textId="1EB8B574" w:rsidR="002F2383" w:rsidRDefault="002F2383" w:rsidP="00E70E6D">
      <w:pPr>
        <w:pStyle w:val="ListParagraph"/>
        <w:numPr>
          <w:ilvl w:val="0"/>
          <w:numId w:val="5"/>
        </w:numPr>
        <w:ind w:left="360"/>
      </w:pPr>
      <w:r w:rsidRPr="0062007F">
        <w:t xml:space="preserve">Steffel, Mary, and Robyn </w:t>
      </w:r>
      <w:proofErr w:type="spellStart"/>
      <w:r w:rsidRPr="0062007F">
        <w:t>LeBoeuf</w:t>
      </w:r>
      <w:proofErr w:type="spellEnd"/>
      <w:r w:rsidRPr="0062007F">
        <w:t xml:space="preserve"> </w:t>
      </w:r>
      <w:r>
        <w:t>(</w:t>
      </w:r>
      <w:proofErr w:type="gramStart"/>
      <w:r>
        <w:t>January,</w:t>
      </w:r>
      <w:proofErr w:type="gramEnd"/>
      <w:r>
        <w:t xml:space="preserve"> 2012), </w:t>
      </w:r>
      <w:r w:rsidRPr="0062007F">
        <w:t>“Social Comparison In Decisions For Others: Considering Multiple Gift Recipients Leads to Overly Individ</w:t>
      </w:r>
      <w:r>
        <w:t xml:space="preserve">ualized And Suboptimal Gifts.” Paper presented at the Judgment and </w:t>
      </w:r>
      <w:proofErr w:type="gramStart"/>
      <w:r>
        <w:t>Decision Making</w:t>
      </w:r>
      <w:proofErr w:type="gramEnd"/>
      <w:r>
        <w:t xml:space="preserve"> Preconference at the Society for </w:t>
      </w:r>
      <w:r w:rsidRPr="0062007F">
        <w:t xml:space="preserve">Personality and Social Psychology </w:t>
      </w:r>
      <w:r>
        <w:t xml:space="preserve">Conference, San Diego, </w:t>
      </w:r>
      <w:r w:rsidR="00595715">
        <w:t>CA</w:t>
      </w:r>
      <w:r>
        <w:t>.</w:t>
      </w:r>
    </w:p>
    <w:p w14:paraId="3ACD739F" w14:textId="77777777" w:rsidR="004533E1" w:rsidRDefault="004533E1" w:rsidP="001E2F53">
      <w:pPr>
        <w:ind w:left="360" w:hanging="720"/>
      </w:pPr>
    </w:p>
    <w:p w14:paraId="1FD43F50" w14:textId="7663BFB6" w:rsidR="00894AE1" w:rsidRDefault="00894AE1" w:rsidP="00E70E6D">
      <w:pPr>
        <w:pStyle w:val="ListParagraph"/>
        <w:numPr>
          <w:ilvl w:val="0"/>
          <w:numId w:val="5"/>
        </w:numPr>
        <w:ind w:left="360"/>
      </w:pPr>
      <w:r>
        <w:t>Williams, Elanor F., and Mary Steffel (</w:t>
      </w:r>
      <w:proofErr w:type="gramStart"/>
      <w:r>
        <w:t>January,</w:t>
      </w:r>
      <w:proofErr w:type="gramEnd"/>
      <w:r>
        <w:t xml:space="preserve"> 2012) “Double Standards in the Use of Enhancing Products by Self and Others,” Paper presented at the Society for </w:t>
      </w:r>
      <w:r w:rsidRPr="0062007F">
        <w:t xml:space="preserve">Personality and Social Psychology </w:t>
      </w:r>
      <w:r>
        <w:t xml:space="preserve">Conference, San Diego, </w:t>
      </w:r>
      <w:r w:rsidR="00595715">
        <w:t>CA</w:t>
      </w:r>
      <w:r>
        <w:t>.</w:t>
      </w:r>
    </w:p>
    <w:p w14:paraId="76D97473" w14:textId="77777777" w:rsidR="004533E1" w:rsidRDefault="004533E1" w:rsidP="001E2F53">
      <w:pPr>
        <w:ind w:left="360" w:hanging="720"/>
      </w:pPr>
    </w:p>
    <w:p w14:paraId="53B474E2" w14:textId="57DA3234" w:rsidR="00894AE1" w:rsidRDefault="00894AE1" w:rsidP="00E70E6D">
      <w:pPr>
        <w:pStyle w:val="ListParagraph"/>
        <w:numPr>
          <w:ilvl w:val="0"/>
          <w:numId w:val="5"/>
        </w:numPr>
        <w:ind w:left="360"/>
      </w:pPr>
      <w:r>
        <w:t>Steffel, Mary, and Elanor F. Williams (</w:t>
      </w:r>
      <w:proofErr w:type="gramStart"/>
      <w:r>
        <w:t>November,</w:t>
      </w:r>
      <w:proofErr w:type="gramEnd"/>
      <w:r>
        <w:t xml:space="preserve"> 2011), “Delegating Decisions: Recruiting Others to Make Difficult Choices,” Paper presented at the Society for Judgment and Decision Making Conference, Seattle, W</w:t>
      </w:r>
      <w:r w:rsidR="004533E1">
        <w:t>A</w:t>
      </w:r>
      <w:r>
        <w:t>.</w:t>
      </w:r>
    </w:p>
    <w:p w14:paraId="0F5549E1" w14:textId="77777777" w:rsidR="004533E1" w:rsidRDefault="004533E1" w:rsidP="001E2F53">
      <w:pPr>
        <w:ind w:left="360" w:hanging="720"/>
      </w:pPr>
    </w:p>
    <w:p w14:paraId="280B4721" w14:textId="0A2AFAB8" w:rsidR="00894AE1" w:rsidRDefault="00894AE1" w:rsidP="00E70E6D">
      <w:pPr>
        <w:pStyle w:val="ListParagraph"/>
        <w:numPr>
          <w:ilvl w:val="0"/>
          <w:numId w:val="5"/>
        </w:numPr>
        <w:ind w:left="360"/>
      </w:pPr>
      <w:r>
        <w:t>Williams, Elanor F., and Mary Steffel (</w:t>
      </w:r>
      <w:proofErr w:type="gramStart"/>
      <w:r>
        <w:t>November,</w:t>
      </w:r>
      <w:proofErr w:type="gramEnd"/>
      <w:r>
        <w:t xml:space="preserve"> 2011), “Double Standards in the Use of Enhancing Products by Self and Others,” Paper presented at the Society for Judgment and Decision Making Conference, Seattle, </w:t>
      </w:r>
      <w:r w:rsidR="00595715">
        <w:t>WA</w:t>
      </w:r>
      <w:r>
        <w:t>.</w:t>
      </w:r>
    </w:p>
    <w:p w14:paraId="68C4C7AF" w14:textId="77777777" w:rsidR="004533E1" w:rsidRDefault="004533E1" w:rsidP="001E2F53">
      <w:pPr>
        <w:ind w:left="360" w:hanging="720"/>
      </w:pPr>
    </w:p>
    <w:p w14:paraId="79C2F921" w14:textId="2328301E" w:rsidR="00C11FAE" w:rsidRDefault="00C11FAE" w:rsidP="00E70E6D">
      <w:pPr>
        <w:pStyle w:val="ListParagraph"/>
        <w:numPr>
          <w:ilvl w:val="0"/>
          <w:numId w:val="5"/>
        </w:numPr>
        <w:ind w:left="360" w:right="-270"/>
      </w:pPr>
      <w:r w:rsidRPr="0062007F">
        <w:t xml:space="preserve">Steffel, Mary, and Robyn </w:t>
      </w:r>
      <w:proofErr w:type="spellStart"/>
      <w:r w:rsidRPr="0062007F">
        <w:t>LeBoeuf</w:t>
      </w:r>
      <w:proofErr w:type="spellEnd"/>
      <w:r w:rsidRPr="0062007F">
        <w:t xml:space="preserve"> (</w:t>
      </w:r>
      <w:proofErr w:type="gramStart"/>
      <w:r w:rsidR="00053232">
        <w:t>October</w:t>
      </w:r>
      <w:r w:rsidRPr="0062007F">
        <w:t>,</w:t>
      </w:r>
      <w:proofErr w:type="gramEnd"/>
      <w:r w:rsidRPr="0062007F">
        <w:t xml:space="preserve"> 2011), “Social Comparison In Decisions For Others: Considering Multiple Gift Recipients Leads to Overly Individ</w:t>
      </w:r>
      <w:r w:rsidR="0062007F">
        <w:t xml:space="preserve">ualized And Suboptimal Gifts.” Paper </w:t>
      </w:r>
      <w:r w:rsidR="00053232">
        <w:t>presented at</w:t>
      </w:r>
      <w:r w:rsidR="00053232" w:rsidRPr="00053232">
        <w:t xml:space="preserve"> the Association for Consumer Research </w:t>
      </w:r>
      <w:r w:rsidR="00894AE1">
        <w:t>Conference</w:t>
      </w:r>
      <w:r w:rsidR="00053232" w:rsidRPr="00053232">
        <w:t xml:space="preserve">, St. Louis, </w:t>
      </w:r>
      <w:r w:rsidR="00595715">
        <w:t>MO</w:t>
      </w:r>
      <w:r w:rsidR="00053232" w:rsidRPr="00053232">
        <w:t>.</w:t>
      </w:r>
    </w:p>
    <w:p w14:paraId="602D79C3" w14:textId="77777777" w:rsidR="004533E1" w:rsidRDefault="004533E1" w:rsidP="001E2F53">
      <w:pPr>
        <w:ind w:left="360" w:hanging="720"/>
      </w:pPr>
    </w:p>
    <w:p w14:paraId="47DC5FEC" w14:textId="14CC82A7" w:rsidR="00C27359" w:rsidRDefault="00B9343C" w:rsidP="00E70E6D">
      <w:pPr>
        <w:pStyle w:val="ListParagraph"/>
        <w:numPr>
          <w:ilvl w:val="0"/>
          <w:numId w:val="5"/>
        </w:numPr>
        <w:ind w:left="360"/>
      </w:pPr>
      <w:r w:rsidRPr="0062007F">
        <w:t xml:space="preserve">Steffel, Mary, and Robyn </w:t>
      </w:r>
      <w:proofErr w:type="spellStart"/>
      <w:r w:rsidRPr="0062007F">
        <w:t>LeBoeuf</w:t>
      </w:r>
      <w:proofErr w:type="spellEnd"/>
      <w:r w:rsidR="00C27359" w:rsidRPr="0062007F">
        <w:t xml:space="preserve"> (</w:t>
      </w:r>
      <w:proofErr w:type="gramStart"/>
      <w:r w:rsidR="00C27359" w:rsidRPr="0062007F">
        <w:t>February,</w:t>
      </w:r>
      <w:proofErr w:type="gramEnd"/>
      <w:r w:rsidR="00C27359" w:rsidRPr="0062007F">
        <w:t xml:space="preserve"> 2011)</w:t>
      </w:r>
      <w:r w:rsidRPr="0062007F">
        <w:t>,</w:t>
      </w:r>
      <w:r w:rsidR="00C27359" w:rsidRPr="0062007F">
        <w:t xml:space="preserve"> </w:t>
      </w:r>
      <w:r w:rsidRPr="0062007F">
        <w:t>“</w:t>
      </w:r>
      <w:r w:rsidR="00C27359" w:rsidRPr="0062007F">
        <w:t xml:space="preserve">Social Comparison </w:t>
      </w:r>
      <w:r w:rsidRPr="0062007F">
        <w:t>I</w:t>
      </w:r>
      <w:r w:rsidR="00C27359" w:rsidRPr="0062007F">
        <w:t xml:space="preserve">n Decisions </w:t>
      </w:r>
      <w:r w:rsidRPr="0062007F">
        <w:t>F</w:t>
      </w:r>
      <w:r w:rsidR="00C27359" w:rsidRPr="0062007F">
        <w:t xml:space="preserve">or Others: Considering Multiple Gift Recipients Leads to Overly Individualized </w:t>
      </w:r>
      <w:r w:rsidR="0080139D" w:rsidRPr="0062007F">
        <w:t>A</w:t>
      </w:r>
      <w:r w:rsidR="00C27359" w:rsidRPr="0062007F">
        <w:t>nd Suboptimal Gifts</w:t>
      </w:r>
      <w:r w:rsidR="000B01EC" w:rsidRPr="0062007F">
        <w:t>.</w:t>
      </w:r>
      <w:r w:rsidRPr="0062007F">
        <w:t>”</w:t>
      </w:r>
      <w:r w:rsidR="000B01EC" w:rsidRPr="0062007F">
        <w:t xml:space="preserve"> P</w:t>
      </w:r>
      <w:r w:rsidR="0062007F">
        <w:t>aper p</w:t>
      </w:r>
      <w:r w:rsidR="00C27359" w:rsidRPr="0062007F">
        <w:t xml:space="preserve">resented at the </w:t>
      </w:r>
      <w:r w:rsidR="006603A6">
        <w:t>Society</w:t>
      </w:r>
      <w:r w:rsidR="00C27359" w:rsidRPr="0062007F">
        <w:t xml:space="preserve"> for Consumer Psychology </w:t>
      </w:r>
      <w:r w:rsidR="0062007F">
        <w:t>Conference</w:t>
      </w:r>
      <w:r w:rsidR="00C27359" w:rsidRPr="0062007F">
        <w:t xml:space="preserve">, Atlanta, </w:t>
      </w:r>
      <w:r w:rsidR="00595715">
        <w:t>GA</w:t>
      </w:r>
      <w:r w:rsidR="00C27359" w:rsidRPr="0062007F">
        <w:t>.</w:t>
      </w:r>
    </w:p>
    <w:p w14:paraId="4BA50AFA" w14:textId="77777777" w:rsidR="004533E1" w:rsidRPr="0062007F" w:rsidRDefault="004533E1" w:rsidP="001E2F53">
      <w:pPr>
        <w:ind w:left="360" w:hanging="720"/>
      </w:pPr>
    </w:p>
    <w:p w14:paraId="73629F6D" w14:textId="608A3A21" w:rsidR="0062007F" w:rsidRDefault="0062007F" w:rsidP="00E70E6D">
      <w:pPr>
        <w:pStyle w:val="ListParagraph"/>
        <w:numPr>
          <w:ilvl w:val="0"/>
          <w:numId w:val="5"/>
        </w:numPr>
        <w:ind w:left="360"/>
      </w:pPr>
      <w:r w:rsidRPr="0062007F">
        <w:t xml:space="preserve">Williams, Elanor </w:t>
      </w:r>
      <w:proofErr w:type="gramStart"/>
      <w:r w:rsidRPr="0062007F">
        <w:t>F.</w:t>
      </w:r>
      <w:proofErr w:type="gramEnd"/>
      <w:r w:rsidRPr="0062007F">
        <w:t xml:space="preserve"> and Mary Steffel. (</w:t>
      </w:r>
      <w:proofErr w:type="gramStart"/>
      <w:r w:rsidRPr="0062007F">
        <w:t>January,</w:t>
      </w:r>
      <w:proofErr w:type="gramEnd"/>
      <w:r w:rsidRPr="0062007F">
        <w:t xml:space="preserve"> 2011), “The Ethics Of Enhancement Are In The Eye Of The Beholder: Double Standards In The Use Of </w:t>
      </w:r>
      <w:proofErr w:type="spellStart"/>
      <w:r w:rsidRPr="0062007F">
        <w:t>Neuroenhancing</w:t>
      </w:r>
      <w:proofErr w:type="spellEnd"/>
      <w:r w:rsidRPr="0062007F">
        <w:t xml:space="preserve"> Drugs By Self And Others.” P</w:t>
      </w:r>
      <w:r w:rsidR="003E33BF">
        <w:t>oster p</w:t>
      </w:r>
      <w:r w:rsidRPr="0062007F">
        <w:t xml:space="preserve">resented at the Judgment and </w:t>
      </w:r>
      <w:proofErr w:type="gramStart"/>
      <w:r w:rsidRPr="0062007F">
        <w:t>Decision Making</w:t>
      </w:r>
      <w:proofErr w:type="gramEnd"/>
      <w:r w:rsidRPr="0062007F">
        <w:t xml:space="preserve"> Preconference at Society for Personality and Social Psychology </w:t>
      </w:r>
      <w:r>
        <w:t>Conference</w:t>
      </w:r>
      <w:r w:rsidRPr="0062007F">
        <w:t>, San Antonio, T</w:t>
      </w:r>
      <w:r w:rsidR="00595715">
        <w:t>X</w:t>
      </w:r>
      <w:r w:rsidRPr="0062007F">
        <w:t>.</w:t>
      </w:r>
    </w:p>
    <w:p w14:paraId="15A2EA32" w14:textId="77777777" w:rsidR="004533E1" w:rsidRDefault="004533E1" w:rsidP="001E2F53">
      <w:pPr>
        <w:ind w:left="360" w:hanging="720"/>
      </w:pPr>
    </w:p>
    <w:p w14:paraId="6C58C12A" w14:textId="3532D346" w:rsidR="00441D25" w:rsidRDefault="00B9343C" w:rsidP="00E70E6D">
      <w:pPr>
        <w:pStyle w:val="ListParagraph"/>
        <w:numPr>
          <w:ilvl w:val="0"/>
          <w:numId w:val="5"/>
        </w:numPr>
        <w:ind w:left="360"/>
      </w:pPr>
      <w:proofErr w:type="spellStart"/>
      <w:r w:rsidRPr="0062007F">
        <w:t>Eyal</w:t>
      </w:r>
      <w:proofErr w:type="spellEnd"/>
      <w:r w:rsidRPr="0062007F">
        <w:t>, Tal</w:t>
      </w:r>
      <w:r w:rsidR="00441D25" w:rsidRPr="0062007F">
        <w:t xml:space="preserve">, </w:t>
      </w:r>
      <w:r w:rsidRPr="0062007F">
        <w:t>Mary Steffel, and</w:t>
      </w:r>
      <w:r w:rsidR="009D10DB" w:rsidRPr="0062007F">
        <w:t xml:space="preserve"> </w:t>
      </w:r>
      <w:r w:rsidRPr="0062007F">
        <w:t>Nicholas Epley</w:t>
      </w:r>
      <w:r w:rsidR="00441D25" w:rsidRPr="0062007F">
        <w:t xml:space="preserve"> (</w:t>
      </w:r>
      <w:proofErr w:type="gramStart"/>
      <w:r w:rsidR="00441D25" w:rsidRPr="0062007F">
        <w:t>January,</w:t>
      </w:r>
      <w:proofErr w:type="gramEnd"/>
      <w:r w:rsidR="00441D25" w:rsidRPr="0062007F">
        <w:t xml:space="preserve"> 2011)</w:t>
      </w:r>
      <w:r w:rsidRPr="0062007F">
        <w:t>,</w:t>
      </w:r>
      <w:r w:rsidR="00441D25" w:rsidRPr="0062007F">
        <w:t xml:space="preserve"> </w:t>
      </w:r>
      <w:r w:rsidRPr="0062007F">
        <w:t>“</w:t>
      </w:r>
      <w:r w:rsidR="009D10DB" w:rsidRPr="001E2F53">
        <w:rPr>
          <w:bCs/>
        </w:rPr>
        <w:t xml:space="preserve">How </w:t>
      </w:r>
      <w:r w:rsidRPr="001E2F53">
        <w:rPr>
          <w:bCs/>
        </w:rPr>
        <w:t>T</w:t>
      </w:r>
      <w:r w:rsidR="009D10DB" w:rsidRPr="001E2F53">
        <w:rPr>
          <w:bCs/>
        </w:rPr>
        <w:t xml:space="preserve">o Enable Mind Reading: Perspective-Taking </w:t>
      </w:r>
      <w:r w:rsidR="0080139D" w:rsidRPr="001E2F53">
        <w:rPr>
          <w:bCs/>
        </w:rPr>
        <w:t>V</w:t>
      </w:r>
      <w:r w:rsidR="009D10DB" w:rsidRPr="001E2F53">
        <w:rPr>
          <w:bCs/>
        </w:rPr>
        <w:t>ersus Matching Construal</w:t>
      </w:r>
      <w:r w:rsidR="00441D25" w:rsidRPr="0062007F">
        <w:t>.</w:t>
      </w:r>
      <w:r w:rsidRPr="0062007F">
        <w:t>”</w:t>
      </w:r>
      <w:r w:rsidR="00441D25" w:rsidRPr="0062007F">
        <w:t xml:space="preserve"> P</w:t>
      </w:r>
      <w:r w:rsidR="003E33BF">
        <w:t>aper p</w:t>
      </w:r>
      <w:r w:rsidR="00441D25" w:rsidRPr="0062007F">
        <w:t xml:space="preserve">resented at the Society for Personality and Social Psychology </w:t>
      </w:r>
      <w:r w:rsidR="003E33BF">
        <w:t>Conference</w:t>
      </w:r>
      <w:r w:rsidR="00441D25" w:rsidRPr="0062007F">
        <w:t>, San Antonio, T</w:t>
      </w:r>
      <w:r w:rsidR="00595715">
        <w:t>X</w:t>
      </w:r>
      <w:r w:rsidR="00441D25" w:rsidRPr="0062007F">
        <w:t>.</w:t>
      </w:r>
    </w:p>
    <w:p w14:paraId="25FF3DAF" w14:textId="77777777" w:rsidR="004533E1" w:rsidRDefault="004533E1" w:rsidP="001E2F53">
      <w:pPr>
        <w:ind w:left="360" w:hanging="720"/>
      </w:pPr>
    </w:p>
    <w:p w14:paraId="0522D560" w14:textId="1F4D4435" w:rsidR="0062007F" w:rsidRDefault="0062007F" w:rsidP="00E70E6D">
      <w:pPr>
        <w:pStyle w:val="ListParagraph"/>
        <w:numPr>
          <w:ilvl w:val="0"/>
          <w:numId w:val="5"/>
        </w:numPr>
        <w:ind w:left="360" w:right="-360"/>
      </w:pPr>
      <w:r w:rsidRPr="0062007F">
        <w:t xml:space="preserve">Steffel, Mary, and Robyn </w:t>
      </w:r>
      <w:proofErr w:type="spellStart"/>
      <w:r w:rsidRPr="0062007F">
        <w:t>LeBoeuf</w:t>
      </w:r>
      <w:proofErr w:type="spellEnd"/>
      <w:r w:rsidRPr="0062007F">
        <w:t xml:space="preserve"> (</w:t>
      </w:r>
      <w:proofErr w:type="gramStart"/>
      <w:r w:rsidRPr="0062007F">
        <w:t>January,</w:t>
      </w:r>
      <w:proofErr w:type="gramEnd"/>
      <w:r w:rsidRPr="0062007F">
        <w:t xml:space="preserve"> 2011), “Social Comparison In Decisions for Others: Considering Multiple Gift Recipients Leads To Overly Individualized Gifts.” P</w:t>
      </w:r>
      <w:r w:rsidR="003E33BF">
        <w:t>oster p</w:t>
      </w:r>
      <w:r w:rsidRPr="0062007F">
        <w:t xml:space="preserve">resented at the Society for Personality and Social Psychology </w:t>
      </w:r>
      <w:r w:rsidR="003E33BF">
        <w:t>Conference</w:t>
      </w:r>
      <w:r w:rsidRPr="0062007F">
        <w:t>, San Antonio, T</w:t>
      </w:r>
      <w:r w:rsidR="00595715">
        <w:t>X</w:t>
      </w:r>
      <w:r w:rsidRPr="0062007F">
        <w:t>.</w:t>
      </w:r>
    </w:p>
    <w:p w14:paraId="4BEE1AEB" w14:textId="77777777" w:rsidR="004533E1" w:rsidRPr="0062007F" w:rsidRDefault="004533E1" w:rsidP="001E2F53">
      <w:pPr>
        <w:ind w:left="360" w:hanging="720"/>
      </w:pPr>
    </w:p>
    <w:p w14:paraId="23F75FB2" w14:textId="61961949" w:rsidR="00C27359" w:rsidRDefault="00B9343C" w:rsidP="00E70E6D">
      <w:pPr>
        <w:pStyle w:val="ListParagraph"/>
        <w:numPr>
          <w:ilvl w:val="0"/>
          <w:numId w:val="5"/>
        </w:numPr>
        <w:ind w:left="360"/>
      </w:pPr>
      <w:r w:rsidRPr="0062007F">
        <w:t>Steffel, Mary</w:t>
      </w:r>
      <w:r w:rsidR="00C27359" w:rsidRPr="0062007F">
        <w:t xml:space="preserve">, </w:t>
      </w:r>
      <w:r w:rsidRPr="0062007F">
        <w:t xml:space="preserve">Nicholas </w:t>
      </w:r>
      <w:r w:rsidR="00C27359" w:rsidRPr="0062007F">
        <w:t>E</w:t>
      </w:r>
      <w:r w:rsidRPr="0062007F">
        <w:t>pley, and John Chambers</w:t>
      </w:r>
      <w:r w:rsidR="00C27359" w:rsidRPr="0062007F">
        <w:t xml:space="preserve"> (</w:t>
      </w:r>
      <w:proofErr w:type="gramStart"/>
      <w:r w:rsidR="00C27359" w:rsidRPr="0062007F">
        <w:t>November,</w:t>
      </w:r>
      <w:proofErr w:type="gramEnd"/>
      <w:r w:rsidR="00C27359" w:rsidRPr="0062007F">
        <w:t xml:space="preserve"> 2010)</w:t>
      </w:r>
      <w:r w:rsidRPr="0062007F">
        <w:t>,</w:t>
      </w:r>
      <w:r w:rsidR="00C27359" w:rsidRPr="0062007F">
        <w:t xml:space="preserve"> </w:t>
      </w:r>
      <w:r w:rsidRPr="0062007F">
        <w:t>“The Impact Of Projection V</w:t>
      </w:r>
      <w:r w:rsidR="00C27359" w:rsidRPr="0062007F">
        <w:t xml:space="preserve">ersus Perspective Taking </w:t>
      </w:r>
      <w:r w:rsidRPr="0062007F">
        <w:t>O</w:t>
      </w:r>
      <w:r w:rsidR="00C27359" w:rsidRPr="0062007F">
        <w:t>n Judgmental Accuracy</w:t>
      </w:r>
      <w:r w:rsidR="000B01EC" w:rsidRPr="0062007F">
        <w:t>.</w:t>
      </w:r>
      <w:r w:rsidRPr="0062007F">
        <w:t>”</w:t>
      </w:r>
      <w:r w:rsidR="000B01EC" w:rsidRPr="0062007F">
        <w:t xml:space="preserve"> P</w:t>
      </w:r>
      <w:r w:rsidR="003E33BF">
        <w:t>aper p</w:t>
      </w:r>
      <w:r w:rsidR="00C27359" w:rsidRPr="0062007F">
        <w:t xml:space="preserve">resented at the Society for Judgment and </w:t>
      </w:r>
      <w:proofErr w:type="gramStart"/>
      <w:r w:rsidR="00C27359" w:rsidRPr="0062007F">
        <w:t>Decision Making</w:t>
      </w:r>
      <w:proofErr w:type="gramEnd"/>
      <w:r w:rsidR="00C27359" w:rsidRPr="0062007F">
        <w:t xml:space="preserve"> </w:t>
      </w:r>
      <w:r w:rsidR="003E33BF">
        <w:t>Conference</w:t>
      </w:r>
      <w:r w:rsidR="00C27359" w:rsidRPr="0062007F">
        <w:t>, St. Louis, M</w:t>
      </w:r>
      <w:r w:rsidR="00595715">
        <w:t>O</w:t>
      </w:r>
      <w:r w:rsidR="00C27359" w:rsidRPr="0062007F">
        <w:t>.</w:t>
      </w:r>
    </w:p>
    <w:p w14:paraId="088B99FE" w14:textId="77777777" w:rsidR="004533E1" w:rsidRPr="0062007F" w:rsidRDefault="004533E1" w:rsidP="001E2F53">
      <w:pPr>
        <w:ind w:left="360" w:hanging="720"/>
      </w:pPr>
    </w:p>
    <w:p w14:paraId="641EF7D1" w14:textId="16116429" w:rsidR="00C27359" w:rsidRDefault="00B9343C" w:rsidP="00E70E6D">
      <w:pPr>
        <w:pStyle w:val="ListParagraph"/>
        <w:numPr>
          <w:ilvl w:val="0"/>
          <w:numId w:val="5"/>
        </w:numPr>
        <w:ind w:left="360"/>
      </w:pPr>
      <w:r w:rsidRPr="0062007F">
        <w:t>Steffel, Mary</w:t>
      </w:r>
      <w:r w:rsidR="00C27359" w:rsidRPr="0062007F">
        <w:t xml:space="preserve">, </w:t>
      </w:r>
      <w:r w:rsidRPr="0062007F">
        <w:t xml:space="preserve">Christopher </w:t>
      </w:r>
      <w:proofErr w:type="spellStart"/>
      <w:r w:rsidRPr="0062007F">
        <w:t>Janiszewski</w:t>
      </w:r>
      <w:proofErr w:type="spellEnd"/>
      <w:r w:rsidRPr="0062007F">
        <w:t>, and</w:t>
      </w:r>
      <w:r w:rsidR="00C27359" w:rsidRPr="0062007F">
        <w:t xml:space="preserve"> </w:t>
      </w:r>
      <w:r w:rsidRPr="0062007F">
        <w:t>Daniel M. Oppenheimer</w:t>
      </w:r>
      <w:r w:rsidR="00C27359" w:rsidRPr="0062007F">
        <w:t xml:space="preserve"> (</w:t>
      </w:r>
      <w:proofErr w:type="gramStart"/>
      <w:r w:rsidR="00C27359" w:rsidRPr="0062007F">
        <w:t>October,</w:t>
      </w:r>
      <w:proofErr w:type="gramEnd"/>
      <w:r w:rsidR="00C27359" w:rsidRPr="0062007F">
        <w:t xml:space="preserve"> 2010)</w:t>
      </w:r>
      <w:r w:rsidRPr="0062007F">
        <w:t>,</w:t>
      </w:r>
      <w:r w:rsidR="00C27359" w:rsidRPr="0062007F">
        <w:t xml:space="preserve"> </w:t>
      </w:r>
      <w:r w:rsidRPr="0062007F">
        <w:t>“</w:t>
      </w:r>
      <w:r w:rsidR="00C27359" w:rsidRPr="0062007F">
        <w:t xml:space="preserve">Choice Difficulty Moderates Inferences </w:t>
      </w:r>
      <w:r w:rsidRPr="0062007F">
        <w:t>A</w:t>
      </w:r>
      <w:r w:rsidR="00C27359" w:rsidRPr="0062007F">
        <w:t>bout Preference Generalizability</w:t>
      </w:r>
      <w:r w:rsidR="000B01EC" w:rsidRPr="0062007F">
        <w:t>.</w:t>
      </w:r>
      <w:r w:rsidRPr="0062007F">
        <w:t>”</w:t>
      </w:r>
      <w:r w:rsidR="000B01EC" w:rsidRPr="0062007F">
        <w:t xml:space="preserve"> P</w:t>
      </w:r>
      <w:r w:rsidR="003E33BF">
        <w:t>aper p</w:t>
      </w:r>
      <w:r w:rsidR="00C27359" w:rsidRPr="0062007F">
        <w:t xml:space="preserve">resented at the Association for Consumer Research </w:t>
      </w:r>
      <w:r w:rsidR="003E33BF">
        <w:t>Conference</w:t>
      </w:r>
      <w:r w:rsidR="00C27359" w:rsidRPr="0062007F">
        <w:t>, Jacksonville, F</w:t>
      </w:r>
      <w:r w:rsidR="00595715">
        <w:t>L</w:t>
      </w:r>
      <w:r w:rsidR="00C27359" w:rsidRPr="0062007F">
        <w:t>.</w:t>
      </w:r>
    </w:p>
    <w:p w14:paraId="6E9F58F9" w14:textId="77777777" w:rsidR="004533E1" w:rsidRPr="0062007F" w:rsidRDefault="004533E1" w:rsidP="001E2F53">
      <w:pPr>
        <w:ind w:left="360" w:hanging="720"/>
      </w:pPr>
    </w:p>
    <w:p w14:paraId="13160A0F" w14:textId="02B5D33E" w:rsidR="00C27359" w:rsidRDefault="00B9343C" w:rsidP="00E70E6D">
      <w:pPr>
        <w:pStyle w:val="ListParagraph"/>
        <w:numPr>
          <w:ilvl w:val="0"/>
          <w:numId w:val="5"/>
        </w:numPr>
        <w:ind w:left="360"/>
      </w:pPr>
      <w:r w:rsidRPr="0062007F">
        <w:t>Steffel, Mary, and Daniel M. Oppenheimer</w:t>
      </w:r>
      <w:r w:rsidR="00C27359" w:rsidRPr="0062007F">
        <w:t xml:space="preserve"> (</w:t>
      </w:r>
      <w:proofErr w:type="gramStart"/>
      <w:r w:rsidR="00C27359" w:rsidRPr="0062007F">
        <w:t>February,</w:t>
      </w:r>
      <w:proofErr w:type="gramEnd"/>
      <w:r w:rsidR="00C27359" w:rsidRPr="0062007F">
        <w:t xml:space="preserve"> 2009)</w:t>
      </w:r>
      <w:r w:rsidRPr="0062007F">
        <w:t>,</w:t>
      </w:r>
      <w:r w:rsidR="00C27359" w:rsidRPr="0062007F">
        <w:t xml:space="preserve"> </w:t>
      </w:r>
      <w:r w:rsidRPr="0062007F">
        <w:t>“Actor-Observer Differences In Preference Inferences Based O</w:t>
      </w:r>
      <w:r w:rsidR="00C27359" w:rsidRPr="0062007F">
        <w:t>n Choices.</w:t>
      </w:r>
      <w:r w:rsidRPr="0062007F">
        <w:t>”</w:t>
      </w:r>
      <w:r w:rsidR="00C27359" w:rsidRPr="0062007F">
        <w:t xml:space="preserve"> P</w:t>
      </w:r>
      <w:r w:rsidR="003E33BF">
        <w:t>aper p</w:t>
      </w:r>
      <w:r w:rsidR="00C27359" w:rsidRPr="0062007F">
        <w:t xml:space="preserve">resented at the Society for Personality and Social Psychology </w:t>
      </w:r>
      <w:r w:rsidR="003E33BF">
        <w:t>Conference</w:t>
      </w:r>
      <w:r w:rsidR="00C27359" w:rsidRPr="0062007F">
        <w:t>, Tampa, F</w:t>
      </w:r>
      <w:r w:rsidR="00595715">
        <w:t>L</w:t>
      </w:r>
      <w:r w:rsidR="00C27359" w:rsidRPr="0062007F">
        <w:t>.</w:t>
      </w:r>
    </w:p>
    <w:p w14:paraId="72252F08" w14:textId="77777777" w:rsidR="004533E1" w:rsidRDefault="004533E1" w:rsidP="001E2F53">
      <w:pPr>
        <w:ind w:left="360" w:hanging="720"/>
      </w:pPr>
    </w:p>
    <w:p w14:paraId="34997DE8" w14:textId="7D736343" w:rsidR="0062007F" w:rsidRPr="001E2F53" w:rsidRDefault="0062007F" w:rsidP="00E70E6D">
      <w:pPr>
        <w:pStyle w:val="ListParagraph"/>
        <w:numPr>
          <w:ilvl w:val="0"/>
          <w:numId w:val="5"/>
        </w:numPr>
        <w:ind w:left="360"/>
        <w:rPr>
          <w:color w:val="000000"/>
        </w:rPr>
      </w:pPr>
      <w:r w:rsidRPr="0062007F">
        <w:t>Steffel, Mary and Daniel M. Oppenheimer (</w:t>
      </w:r>
      <w:proofErr w:type="gramStart"/>
      <w:r w:rsidRPr="0062007F">
        <w:t>November,</w:t>
      </w:r>
      <w:proofErr w:type="gramEnd"/>
      <w:r w:rsidRPr="0062007F">
        <w:t xml:space="preserve"> 2008), “Actor-Observer Differences In Preference Inferences Based On Choices.” P</w:t>
      </w:r>
      <w:r w:rsidR="003E33BF">
        <w:t>oster p</w:t>
      </w:r>
      <w:r w:rsidRPr="0062007F">
        <w:t xml:space="preserve">resented at </w:t>
      </w:r>
      <w:r w:rsidRPr="001E2F53">
        <w:rPr>
          <w:color w:val="000000"/>
        </w:rPr>
        <w:t xml:space="preserve">the Society for Judgment and </w:t>
      </w:r>
      <w:proofErr w:type="gramStart"/>
      <w:r w:rsidRPr="001E2F53">
        <w:rPr>
          <w:color w:val="000000"/>
        </w:rPr>
        <w:t>Decision Making</w:t>
      </w:r>
      <w:proofErr w:type="gramEnd"/>
      <w:r w:rsidRPr="001E2F53">
        <w:rPr>
          <w:color w:val="000000"/>
        </w:rPr>
        <w:t xml:space="preserve"> </w:t>
      </w:r>
      <w:r w:rsidR="003E33BF">
        <w:t>Conference</w:t>
      </w:r>
      <w:r w:rsidRPr="001E2F53">
        <w:rPr>
          <w:color w:val="000000"/>
        </w:rPr>
        <w:t>, Chicago, I</w:t>
      </w:r>
      <w:r w:rsidR="00595715" w:rsidRPr="001E2F53">
        <w:rPr>
          <w:color w:val="000000"/>
        </w:rPr>
        <w:t>L</w:t>
      </w:r>
      <w:r w:rsidRPr="001E2F53">
        <w:rPr>
          <w:color w:val="000000"/>
        </w:rPr>
        <w:t>.</w:t>
      </w:r>
    </w:p>
    <w:p w14:paraId="178A3960" w14:textId="77777777" w:rsidR="004533E1" w:rsidRDefault="004533E1" w:rsidP="001E2F53">
      <w:pPr>
        <w:ind w:left="360" w:hanging="720"/>
        <w:rPr>
          <w:color w:val="000000"/>
        </w:rPr>
      </w:pPr>
    </w:p>
    <w:p w14:paraId="1DB92EDE" w14:textId="68B4F9CC" w:rsidR="0062007F" w:rsidRDefault="0062007F" w:rsidP="00E70E6D">
      <w:pPr>
        <w:pStyle w:val="ListParagraph"/>
        <w:numPr>
          <w:ilvl w:val="0"/>
          <w:numId w:val="5"/>
        </w:numPr>
        <w:ind w:left="360"/>
      </w:pPr>
      <w:r w:rsidRPr="0062007F">
        <w:t xml:space="preserve">Steffel, Mary, Emily </w:t>
      </w:r>
      <w:proofErr w:type="spellStart"/>
      <w:r w:rsidRPr="0062007F">
        <w:t>Pronin</w:t>
      </w:r>
      <w:proofErr w:type="spellEnd"/>
      <w:r w:rsidRPr="0062007F">
        <w:t>, and John J. Fleming (</w:t>
      </w:r>
      <w:proofErr w:type="gramStart"/>
      <w:r w:rsidRPr="0062007F">
        <w:t>April,</w:t>
      </w:r>
      <w:proofErr w:type="gramEnd"/>
      <w:r w:rsidRPr="0062007F">
        <w:t xml:space="preserve"> 2008), “A Roadblock To Rapport: Why Revealing Personal Values Is Viewed As Unrevealing.” P</w:t>
      </w:r>
      <w:r w:rsidR="003E33BF">
        <w:t>oster p</w:t>
      </w:r>
      <w:r w:rsidRPr="0062007F">
        <w:t>resented at the Society for Behavioral Decision Research in Management Conference, La Jolla, C</w:t>
      </w:r>
      <w:r w:rsidR="00595715">
        <w:t>A</w:t>
      </w:r>
      <w:r w:rsidRPr="0062007F">
        <w:t>.</w:t>
      </w:r>
    </w:p>
    <w:p w14:paraId="2CC7C7E8" w14:textId="77777777" w:rsidR="004533E1" w:rsidRPr="0062007F" w:rsidRDefault="004533E1" w:rsidP="001E2F53">
      <w:pPr>
        <w:ind w:left="360" w:hanging="720"/>
      </w:pPr>
    </w:p>
    <w:p w14:paraId="65919976" w14:textId="094C07D6" w:rsidR="0062007F" w:rsidRDefault="0062007F" w:rsidP="00E70E6D">
      <w:pPr>
        <w:pStyle w:val="ListParagraph"/>
        <w:numPr>
          <w:ilvl w:val="0"/>
          <w:numId w:val="5"/>
        </w:numPr>
        <w:ind w:left="360" w:right="-90"/>
      </w:pPr>
      <w:r w:rsidRPr="0062007F">
        <w:t>Steffel, Mary, and Daniel M. Oppenheimer (</w:t>
      </w:r>
      <w:proofErr w:type="gramStart"/>
      <w:r w:rsidRPr="0062007F">
        <w:t>January,</w:t>
      </w:r>
      <w:proofErr w:type="gramEnd"/>
      <w:r w:rsidRPr="0062007F">
        <w:t xml:space="preserve"> 2008), “Happy By What Standard? The Role </w:t>
      </w:r>
      <w:proofErr w:type="gramStart"/>
      <w:r w:rsidRPr="0062007F">
        <w:t>Of</w:t>
      </w:r>
      <w:proofErr w:type="gramEnd"/>
      <w:r w:rsidRPr="0062007F">
        <w:t xml:space="preserve"> Interpersonal And Intrapersonal Comparisons In Happiness</w:t>
      </w:r>
      <w:r w:rsidR="002C7044">
        <w:t xml:space="preserve"> Ratings</w:t>
      </w:r>
      <w:r w:rsidRPr="0062007F">
        <w:t>.” P</w:t>
      </w:r>
      <w:r w:rsidR="003E33BF">
        <w:t>oster p</w:t>
      </w:r>
      <w:r w:rsidRPr="0062007F">
        <w:t xml:space="preserve">resented at the Society for Personality and Social Psychology </w:t>
      </w:r>
      <w:r w:rsidR="003E33BF">
        <w:t>Conference</w:t>
      </w:r>
      <w:r w:rsidRPr="0062007F">
        <w:t xml:space="preserve">, Albuquerque, </w:t>
      </w:r>
      <w:r w:rsidR="00595715">
        <w:t>NM</w:t>
      </w:r>
      <w:r w:rsidRPr="0062007F">
        <w:t>.</w:t>
      </w:r>
    </w:p>
    <w:p w14:paraId="4F8CA1F6" w14:textId="44B5D10E" w:rsidR="00C27359" w:rsidRDefault="00B9343C" w:rsidP="00E70E6D">
      <w:pPr>
        <w:pStyle w:val="ListParagraph"/>
        <w:numPr>
          <w:ilvl w:val="0"/>
          <w:numId w:val="5"/>
        </w:numPr>
        <w:ind w:left="360"/>
      </w:pPr>
      <w:r w:rsidRPr="0062007F">
        <w:t xml:space="preserve">Steffel, Mary, and </w:t>
      </w:r>
      <w:proofErr w:type="spellStart"/>
      <w:r w:rsidRPr="0062007F">
        <w:t>Eldar</w:t>
      </w:r>
      <w:proofErr w:type="spellEnd"/>
      <w:r w:rsidRPr="0062007F">
        <w:t xml:space="preserve"> </w:t>
      </w:r>
      <w:proofErr w:type="spellStart"/>
      <w:r w:rsidRPr="0062007F">
        <w:t>Shafir</w:t>
      </w:r>
      <w:proofErr w:type="spellEnd"/>
      <w:r w:rsidR="00C27359" w:rsidRPr="0062007F">
        <w:t xml:space="preserve"> (</w:t>
      </w:r>
      <w:proofErr w:type="gramStart"/>
      <w:r w:rsidR="00C27359" w:rsidRPr="0062007F">
        <w:t>November,</w:t>
      </w:r>
      <w:proofErr w:type="gramEnd"/>
      <w:r w:rsidR="00C27359" w:rsidRPr="0062007F">
        <w:t xml:space="preserve"> 2007)</w:t>
      </w:r>
      <w:r w:rsidRPr="0062007F">
        <w:t>,</w:t>
      </w:r>
      <w:r w:rsidR="00C27359" w:rsidRPr="0062007F">
        <w:t xml:space="preserve"> </w:t>
      </w:r>
      <w:r w:rsidRPr="0062007F">
        <w:t>“</w:t>
      </w:r>
      <w:r w:rsidR="00C27359" w:rsidRPr="0062007F">
        <w:t xml:space="preserve">Inferences </w:t>
      </w:r>
      <w:r w:rsidRPr="0062007F">
        <w:t>F</w:t>
      </w:r>
      <w:r w:rsidR="00C27359" w:rsidRPr="0062007F">
        <w:t xml:space="preserve">rom Decision Difficulty: False Consensus </w:t>
      </w:r>
      <w:r w:rsidRPr="0062007F">
        <w:t>O</w:t>
      </w:r>
      <w:r w:rsidR="00C27359" w:rsidRPr="0062007F">
        <w:t xml:space="preserve">r Uniqueness </w:t>
      </w:r>
      <w:r w:rsidRPr="0062007F">
        <w:t>A</w:t>
      </w:r>
      <w:r w:rsidR="00C27359" w:rsidRPr="0062007F">
        <w:t xml:space="preserve">s </w:t>
      </w:r>
      <w:r w:rsidRPr="0062007F">
        <w:t>A</w:t>
      </w:r>
      <w:r w:rsidR="00C27359" w:rsidRPr="0062007F">
        <w:t xml:space="preserve"> Function </w:t>
      </w:r>
      <w:r w:rsidRPr="0062007F">
        <w:t>O</w:t>
      </w:r>
      <w:r w:rsidR="00C27359" w:rsidRPr="0062007F">
        <w:t>f Choice Conflict.</w:t>
      </w:r>
      <w:r w:rsidRPr="0062007F">
        <w:t>”</w:t>
      </w:r>
      <w:r w:rsidR="00C27359" w:rsidRPr="0062007F">
        <w:t xml:space="preserve"> P</w:t>
      </w:r>
      <w:r w:rsidR="003E33BF">
        <w:t>aper p</w:t>
      </w:r>
      <w:r w:rsidR="00C27359" w:rsidRPr="0062007F">
        <w:t xml:space="preserve">resented at the Society for Judgment and </w:t>
      </w:r>
      <w:proofErr w:type="gramStart"/>
      <w:r w:rsidR="00C27359" w:rsidRPr="0062007F">
        <w:t>Decision Making</w:t>
      </w:r>
      <w:proofErr w:type="gramEnd"/>
      <w:r w:rsidR="00C27359" w:rsidRPr="0062007F">
        <w:t xml:space="preserve"> </w:t>
      </w:r>
      <w:r w:rsidR="003E33BF">
        <w:t>Conference</w:t>
      </w:r>
      <w:r w:rsidR="00C27359" w:rsidRPr="0062007F">
        <w:t>, Long Beach, C</w:t>
      </w:r>
      <w:r w:rsidR="00595715">
        <w:t>A</w:t>
      </w:r>
      <w:r w:rsidR="00C27359" w:rsidRPr="0062007F">
        <w:t>.</w:t>
      </w:r>
    </w:p>
    <w:p w14:paraId="2953A192" w14:textId="77777777" w:rsidR="004533E1" w:rsidRDefault="004533E1" w:rsidP="001E2F53">
      <w:pPr>
        <w:ind w:left="360" w:hanging="720"/>
      </w:pPr>
    </w:p>
    <w:p w14:paraId="694127F8" w14:textId="449E1883" w:rsidR="0062007F" w:rsidRPr="001E2F53" w:rsidRDefault="0062007F" w:rsidP="00E70E6D">
      <w:pPr>
        <w:pStyle w:val="ListParagraph"/>
        <w:numPr>
          <w:ilvl w:val="0"/>
          <w:numId w:val="5"/>
        </w:numPr>
        <w:ind w:left="360"/>
        <w:rPr>
          <w:color w:val="000000"/>
        </w:rPr>
      </w:pPr>
      <w:r w:rsidRPr="0062007F">
        <w:t>Steffel, Mary, and Daniel M. Oppenheimer (</w:t>
      </w:r>
      <w:proofErr w:type="gramStart"/>
      <w:r w:rsidRPr="0062007F">
        <w:t>November,</w:t>
      </w:r>
      <w:proofErr w:type="gramEnd"/>
      <w:r w:rsidRPr="0062007F">
        <w:t xml:space="preserve"> 2006), “Consensus, Consistency, And Distinctiveness As A Framework For Self And Social Judgment.” P</w:t>
      </w:r>
      <w:r w:rsidR="003E33BF">
        <w:t>oster p</w:t>
      </w:r>
      <w:r w:rsidRPr="0062007F">
        <w:t xml:space="preserve">resented at </w:t>
      </w:r>
      <w:r w:rsidRPr="001E2F53">
        <w:rPr>
          <w:color w:val="000000"/>
        </w:rPr>
        <w:t xml:space="preserve">the Society for Judgment and </w:t>
      </w:r>
      <w:proofErr w:type="gramStart"/>
      <w:r w:rsidRPr="001E2F53">
        <w:rPr>
          <w:color w:val="000000"/>
        </w:rPr>
        <w:t>Decision Making</w:t>
      </w:r>
      <w:proofErr w:type="gramEnd"/>
      <w:r w:rsidRPr="001E2F53">
        <w:rPr>
          <w:color w:val="000000"/>
        </w:rPr>
        <w:t xml:space="preserve"> </w:t>
      </w:r>
      <w:r w:rsidR="003E33BF">
        <w:t>Conference</w:t>
      </w:r>
      <w:r w:rsidRPr="001E2F53">
        <w:rPr>
          <w:color w:val="000000"/>
        </w:rPr>
        <w:t>, Houston, T</w:t>
      </w:r>
      <w:r w:rsidR="00595715" w:rsidRPr="001E2F53">
        <w:rPr>
          <w:color w:val="000000"/>
        </w:rPr>
        <w:t>X</w:t>
      </w:r>
      <w:r w:rsidRPr="001E2F53">
        <w:rPr>
          <w:color w:val="000000"/>
        </w:rPr>
        <w:t>.</w:t>
      </w:r>
    </w:p>
    <w:p w14:paraId="086A1B09" w14:textId="77777777" w:rsidR="004533E1" w:rsidRDefault="004533E1" w:rsidP="001E2F53">
      <w:pPr>
        <w:ind w:left="360" w:hanging="720"/>
        <w:rPr>
          <w:color w:val="000000"/>
        </w:rPr>
      </w:pPr>
    </w:p>
    <w:p w14:paraId="7679EED4" w14:textId="3540B22B" w:rsidR="00C8213E" w:rsidRPr="001E2F53" w:rsidRDefault="00C8213E" w:rsidP="00E70E6D">
      <w:pPr>
        <w:pStyle w:val="ListParagraph"/>
        <w:numPr>
          <w:ilvl w:val="0"/>
          <w:numId w:val="5"/>
        </w:numPr>
        <w:ind w:left="360"/>
        <w:rPr>
          <w:color w:val="000000"/>
        </w:rPr>
      </w:pPr>
      <w:r w:rsidRPr="001E2F53">
        <w:rPr>
          <w:color w:val="000000"/>
        </w:rPr>
        <w:t xml:space="preserve">Steffel, Mary, and </w:t>
      </w:r>
      <w:proofErr w:type="spellStart"/>
      <w:r w:rsidRPr="001E2F53">
        <w:rPr>
          <w:color w:val="000000"/>
        </w:rPr>
        <w:t>Eldar</w:t>
      </w:r>
      <w:proofErr w:type="spellEnd"/>
      <w:r w:rsidRPr="001E2F53">
        <w:rPr>
          <w:color w:val="000000"/>
        </w:rPr>
        <w:t xml:space="preserve"> </w:t>
      </w:r>
      <w:proofErr w:type="spellStart"/>
      <w:r w:rsidRPr="001E2F53">
        <w:rPr>
          <w:color w:val="000000"/>
        </w:rPr>
        <w:t>Shafir</w:t>
      </w:r>
      <w:proofErr w:type="spellEnd"/>
      <w:r w:rsidRPr="001E2F53">
        <w:rPr>
          <w:color w:val="000000"/>
        </w:rPr>
        <w:t xml:space="preserve"> (</w:t>
      </w:r>
      <w:proofErr w:type="gramStart"/>
      <w:r w:rsidRPr="001E2F53">
        <w:rPr>
          <w:color w:val="000000"/>
        </w:rPr>
        <w:t>May,</w:t>
      </w:r>
      <w:proofErr w:type="gramEnd"/>
      <w:r w:rsidRPr="001E2F53">
        <w:rPr>
          <w:color w:val="000000"/>
        </w:rPr>
        <w:t xml:space="preserve"> 2006), “Decision Conflict as a Heuristic for Predicting Choice.” P</w:t>
      </w:r>
      <w:r w:rsidR="008B1DF1" w:rsidRPr="001E2F53">
        <w:rPr>
          <w:color w:val="000000"/>
        </w:rPr>
        <w:t>aper p</w:t>
      </w:r>
      <w:r w:rsidRPr="001E2F53">
        <w:rPr>
          <w:color w:val="000000"/>
        </w:rPr>
        <w:t xml:space="preserve">resented at the Association for Psychological Science Annual Meeting, New York, </w:t>
      </w:r>
      <w:r w:rsidR="00595715" w:rsidRPr="001E2F53">
        <w:rPr>
          <w:color w:val="000000"/>
        </w:rPr>
        <w:t>NY</w:t>
      </w:r>
      <w:r w:rsidRPr="001E2F53">
        <w:rPr>
          <w:color w:val="000000"/>
        </w:rPr>
        <w:t>.</w:t>
      </w:r>
    </w:p>
    <w:p w14:paraId="62DE4D53" w14:textId="77777777" w:rsidR="004533E1" w:rsidRPr="0062007F" w:rsidRDefault="004533E1" w:rsidP="001E2F53">
      <w:pPr>
        <w:ind w:left="360" w:hanging="720"/>
        <w:rPr>
          <w:color w:val="000000"/>
        </w:rPr>
      </w:pPr>
    </w:p>
    <w:p w14:paraId="699BD633" w14:textId="737471BC" w:rsidR="004533E1" w:rsidRPr="001E2F53" w:rsidRDefault="0062007F" w:rsidP="00E70E6D">
      <w:pPr>
        <w:pStyle w:val="ListParagraph"/>
        <w:numPr>
          <w:ilvl w:val="0"/>
          <w:numId w:val="5"/>
        </w:numPr>
        <w:ind w:left="360"/>
        <w:rPr>
          <w:color w:val="000000"/>
        </w:rPr>
      </w:pPr>
      <w:r w:rsidRPr="0062007F">
        <w:t xml:space="preserve">Steffel, Mary, and </w:t>
      </w:r>
      <w:proofErr w:type="spellStart"/>
      <w:r w:rsidRPr="0062007F">
        <w:t>Eldar</w:t>
      </w:r>
      <w:proofErr w:type="spellEnd"/>
      <w:r w:rsidRPr="0062007F">
        <w:t xml:space="preserve"> </w:t>
      </w:r>
      <w:proofErr w:type="spellStart"/>
      <w:r w:rsidRPr="0062007F">
        <w:t>Shafir</w:t>
      </w:r>
      <w:proofErr w:type="spellEnd"/>
      <w:r w:rsidRPr="0062007F">
        <w:t xml:space="preserve"> (</w:t>
      </w:r>
      <w:proofErr w:type="gramStart"/>
      <w:r w:rsidRPr="0062007F">
        <w:t>January,</w:t>
      </w:r>
      <w:proofErr w:type="gramEnd"/>
      <w:r w:rsidRPr="0062007F">
        <w:t xml:space="preserve"> 2006), “</w:t>
      </w:r>
      <w:r w:rsidRPr="001E2F53">
        <w:rPr>
          <w:color w:val="000000"/>
        </w:rPr>
        <w:t>Decision Conflict as a Heuristic for Predicting Choice.” P</w:t>
      </w:r>
      <w:r w:rsidR="003E33BF" w:rsidRPr="001E2F53">
        <w:rPr>
          <w:color w:val="000000"/>
        </w:rPr>
        <w:t>oster p</w:t>
      </w:r>
      <w:r w:rsidRPr="001E2F53">
        <w:rPr>
          <w:color w:val="000000"/>
        </w:rPr>
        <w:t xml:space="preserve">resented at the Society for Personality and Social Psychology </w:t>
      </w:r>
      <w:r w:rsidR="003E33BF">
        <w:t>Conference</w:t>
      </w:r>
      <w:r w:rsidRPr="001E2F53">
        <w:rPr>
          <w:color w:val="000000"/>
        </w:rPr>
        <w:t>, Palm Springs, C</w:t>
      </w:r>
      <w:r w:rsidR="00595715" w:rsidRPr="001E2F53">
        <w:rPr>
          <w:color w:val="000000"/>
        </w:rPr>
        <w:t>A</w:t>
      </w:r>
      <w:r w:rsidRPr="001E2F53">
        <w:rPr>
          <w:color w:val="000000"/>
        </w:rPr>
        <w:t>.</w:t>
      </w:r>
    </w:p>
    <w:p w14:paraId="553C30E2" w14:textId="77777777" w:rsidR="00156270" w:rsidRPr="00156270" w:rsidRDefault="00156270" w:rsidP="001E2F53">
      <w:pPr>
        <w:ind w:left="360" w:hanging="720"/>
        <w:rPr>
          <w:color w:val="000000"/>
        </w:rPr>
      </w:pPr>
    </w:p>
    <w:p w14:paraId="490517AC" w14:textId="77777777" w:rsidR="00520C96" w:rsidRPr="00520C96" w:rsidRDefault="0062007F" w:rsidP="00E70E6D">
      <w:pPr>
        <w:pStyle w:val="ListParagraph"/>
        <w:numPr>
          <w:ilvl w:val="0"/>
          <w:numId w:val="5"/>
        </w:numPr>
        <w:ind w:left="360"/>
        <w:rPr>
          <w:color w:val="000000"/>
        </w:rPr>
      </w:pPr>
      <w:r w:rsidRPr="0062007F">
        <w:t xml:space="preserve">Steffel, Mary, and </w:t>
      </w:r>
      <w:proofErr w:type="spellStart"/>
      <w:r w:rsidRPr="0062007F">
        <w:t>Eldar</w:t>
      </w:r>
      <w:proofErr w:type="spellEnd"/>
      <w:r w:rsidRPr="0062007F">
        <w:t xml:space="preserve"> </w:t>
      </w:r>
      <w:proofErr w:type="spellStart"/>
      <w:r w:rsidRPr="0062007F">
        <w:t>Shafir</w:t>
      </w:r>
      <w:proofErr w:type="spellEnd"/>
      <w:r w:rsidRPr="0062007F">
        <w:t xml:space="preserve"> (</w:t>
      </w:r>
      <w:proofErr w:type="gramStart"/>
      <w:r w:rsidRPr="0062007F">
        <w:t>November,</w:t>
      </w:r>
      <w:proofErr w:type="gramEnd"/>
      <w:r w:rsidRPr="0062007F">
        <w:t xml:space="preserve"> 2005), “</w:t>
      </w:r>
      <w:r w:rsidRPr="001E2F53">
        <w:rPr>
          <w:color w:val="000000"/>
        </w:rPr>
        <w:t>Decision Conflict as a Heuristic for Predicting Choice.” P</w:t>
      </w:r>
      <w:r w:rsidR="003E33BF" w:rsidRPr="001E2F53">
        <w:rPr>
          <w:color w:val="000000"/>
        </w:rPr>
        <w:t>oster p</w:t>
      </w:r>
      <w:r w:rsidRPr="001E2F53">
        <w:rPr>
          <w:color w:val="000000"/>
        </w:rPr>
        <w:t xml:space="preserve">resented at the Society for Judgment and </w:t>
      </w:r>
      <w:proofErr w:type="gramStart"/>
      <w:r w:rsidRPr="001E2F53">
        <w:rPr>
          <w:color w:val="000000"/>
        </w:rPr>
        <w:t>Decision Making</w:t>
      </w:r>
      <w:proofErr w:type="gramEnd"/>
      <w:r w:rsidRPr="001E2F53">
        <w:rPr>
          <w:color w:val="000000"/>
        </w:rPr>
        <w:t xml:space="preserve"> </w:t>
      </w:r>
      <w:r w:rsidR="003E33BF">
        <w:t>Conference</w:t>
      </w:r>
      <w:r w:rsidR="00231536" w:rsidRPr="001E2F53">
        <w:rPr>
          <w:color w:val="000000"/>
        </w:rPr>
        <w:t>, Toronto</w:t>
      </w:r>
      <w:r w:rsidR="004533E1" w:rsidRPr="001E2F53">
        <w:rPr>
          <w:color w:val="000000"/>
        </w:rPr>
        <w:t>, Canada.</w:t>
      </w:r>
    </w:p>
    <w:p w14:paraId="636A0CA1" w14:textId="77777777" w:rsidR="00520C96" w:rsidRPr="00D00DC4" w:rsidRDefault="00520C96" w:rsidP="00520C96">
      <w:pPr>
        <w:pStyle w:val="ListParagraph"/>
        <w:rPr>
          <w:b/>
        </w:rPr>
      </w:pPr>
    </w:p>
    <w:p w14:paraId="6AF88F0D" w14:textId="1E5D1D7F" w:rsidR="00851803" w:rsidRPr="00D00DC4" w:rsidRDefault="00520F4B" w:rsidP="00D00DC4">
      <w:pPr>
        <w:pBdr>
          <w:bottom w:val="single" w:sz="12" w:space="1" w:color="auto"/>
        </w:pBdr>
        <w:spacing w:after="120"/>
        <w:rPr>
          <w:b/>
          <w:sz w:val="28"/>
        </w:rPr>
      </w:pPr>
      <w:r w:rsidRPr="00520C96">
        <w:rPr>
          <w:b/>
          <w:sz w:val="28"/>
        </w:rPr>
        <w:t xml:space="preserve">TEACHING </w:t>
      </w:r>
    </w:p>
    <w:p w14:paraId="17C414D1" w14:textId="754148BB" w:rsidR="00D00DC4" w:rsidRPr="00D00DC4" w:rsidRDefault="001B10E4" w:rsidP="00D00DC4">
      <w:pPr>
        <w:pStyle w:val="BodyText"/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NORTHEASTERN UNIVERSITY</w:t>
      </w:r>
      <w:r w:rsidR="0093632B">
        <w:rPr>
          <w:rFonts w:ascii="Times New Roman" w:hAnsi="Times New Roman"/>
          <w:sz w:val="24"/>
          <w:szCs w:val="24"/>
        </w:rPr>
        <w:t xml:space="preserve"> </w:t>
      </w:r>
      <w:r w:rsidR="0093632B" w:rsidRPr="002C7044">
        <w:rPr>
          <w:rFonts w:ascii="Times New Roman" w:hAnsi="Times New Roman"/>
          <w:sz w:val="24"/>
          <w:szCs w:val="24"/>
        </w:rPr>
        <w:t xml:space="preserve">(My instructor rating: </w:t>
      </w:r>
      <w:r w:rsidR="00365E77">
        <w:rPr>
          <w:rFonts w:ascii="Times New Roman" w:hAnsi="Times New Roman"/>
          <w:sz w:val="24"/>
          <w:szCs w:val="24"/>
        </w:rPr>
        <w:t>4.</w:t>
      </w:r>
      <w:r w:rsidR="00E74B4A">
        <w:rPr>
          <w:rFonts w:ascii="Times New Roman" w:hAnsi="Times New Roman"/>
          <w:sz w:val="24"/>
          <w:szCs w:val="24"/>
        </w:rPr>
        <w:t>7</w:t>
      </w:r>
      <w:r w:rsidR="0093632B" w:rsidRPr="002C7044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="00365E77">
        <w:rPr>
          <w:rFonts w:ascii="Times New Roman" w:hAnsi="Times New Roman"/>
          <w:sz w:val="24"/>
          <w:szCs w:val="24"/>
        </w:rPr>
        <w:t>D’Amore</w:t>
      </w:r>
      <w:proofErr w:type="spellEnd"/>
      <w:r w:rsidR="00365E77">
        <w:rPr>
          <w:rFonts w:ascii="Times New Roman" w:hAnsi="Times New Roman"/>
          <w:sz w:val="24"/>
          <w:szCs w:val="24"/>
        </w:rPr>
        <w:t>-McKim</w:t>
      </w:r>
      <w:r w:rsidR="0093632B" w:rsidRPr="002C7044">
        <w:rPr>
          <w:rFonts w:ascii="Times New Roman" w:hAnsi="Times New Roman"/>
          <w:sz w:val="24"/>
          <w:szCs w:val="24"/>
        </w:rPr>
        <w:t xml:space="preserve"> average: </w:t>
      </w:r>
      <w:r w:rsidR="00365E77">
        <w:rPr>
          <w:rFonts w:ascii="Times New Roman" w:hAnsi="Times New Roman"/>
          <w:sz w:val="24"/>
          <w:szCs w:val="24"/>
        </w:rPr>
        <w:t>4.</w:t>
      </w:r>
      <w:r w:rsidR="00E74B4A">
        <w:rPr>
          <w:rFonts w:ascii="Times New Roman" w:hAnsi="Times New Roman"/>
          <w:sz w:val="24"/>
          <w:szCs w:val="24"/>
        </w:rPr>
        <w:t>4</w:t>
      </w:r>
      <w:r w:rsidR="0093632B" w:rsidRPr="002C7044">
        <w:rPr>
          <w:rFonts w:ascii="Times New Roman" w:hAnsi="Times New Roman"/>
          <w:sz w:val="24"/>
          <w:szCs w:val="24"/>
        </w:rPr>
        <w:t>)</w:t>
      </w:r>
    </w:p>
    <w:p w14:paraId="187509AA" w14:textId="7B1961A6" w:rsidR="00794375" w:rsidRPr="00794375" w:rsidRDefault="00794375" w:rsidP="00B034E1">
      <w:pPr>
        <w:pStyle w:val="BodyText"/>
        <w:ind w:left="720" w:hanging="360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Regular load:</w:t>
      </w:r>
    </w:p>
    <w:p w14:paraId="4286ABF3" w14:textId="6BF1E404" w:rsidR="00FB0CF0" w:rsidRDefault="00FB0CF0" w:rsidP="008E4C29">
      <w:pPr>
        <w:pStyle w:val="BodyText"/>
        <w:ind w:left="72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Research Practicum in Marketing (MKTG 5120) | Fall &amp; Spring 2021</w:t>
      </w:r>
    </w:p>
    <w:p w14:paraId="07133E35" w14:textId="09B4C322" w:rsidR="00FB0CF0" w:rsidRDefault="00FB0CF0" w:rsidP="008E4C29">
      <w:pPr>
        <w:pStyle w:val="BodyText"/>
        <w:ind w:left="72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Consumer Behavior (MKTG 4506-01, -02) | Fall 2021</w:t>
      </w:r>
    </w:p>
    <w:p w14:paraId="33F3383C" w14:textId="437F5601" w:rsidR="008E4C29" w:rsidRDefault="008E4C29" w:rsidP="008E4C29">
      <w:pPr>
        <w:pStyle w:val="BodyText"/>
        <w:ind w:left="72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Consumer Behavior (MKTG 4506-01, -02, -03) | Fall 2020 </w:t>
      </w:r>
    </w:p>
    <w:p w14:paraId="3A2E7545" w14:textId="56346AD4" w:rsidR="00B034E1" w:rsidRDefault="00B034E1" w:rsidP="00B034E1">
      <w:pPr>
        <w:pStyle w:val="BodyText"/>
        <w:ind w:left="72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Consumer Behavior (MKTG 4506-01, -02, -03) | Fall 2019 | </w:t>
      </w:r>
      <w:r w:rsidRPr="006674F4">
        <w:rPr>
          <w:rFonts w:ascii="Times New Roman" w:hAnsi="Times New Roman"/>
          <w:sz w:val="24"/>
          <w:szCs w:val="24"/>
        </w:rPr>
        <w:t xml:space="preserve">40, </w:t>
      </w:r>
      <w:r w:rsidR="006674F4" w:rsidRPr="006674F4">
        <w:rPr>
          <w:rFonts w:ascii="Times New Roman" w:hAnsi="Times New Roman"/>
          <w:sz w:val="24"/>
          <w:szCs w:val="24"/>
        </w:rPr>
        <w:t>39</w:t>
      </w:r>
      <w:r w:rsidRPr="006674F4">
        <w:rPr>
          <w:rFonts w:ascii="Times New Roman" w:hAnsi="Times New Roman"/>
          <w:sz w:val="24"/>
          <w:szCs w:val="24"/>
        </w:rPr>
        <w:t>, 3</w:t>
      </w:r>
      <w:r w:rsidR="006674F4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students</w:t>
      </w:r>
    </w:p>
    <w:p w14:paraId="113DE5A4" w14:textId="3479A7FD" w:rsidR="008E3B32" w:rsidRDefault="008E3B32" w:rsidP="00B034E1">
      <w:pPr>
        <w:pStyle w:val="BodyText"/>
        <w:ind w:left="72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Marketing and Society (MKTG 2301) | Spring 2019 | 40 </w:t>
      </w:r>
      <w:r w:rsidR="00B034E1">
        <w:rPr>
          <w:rFonts w:ascii="Times New Roman" w:hAnsi="Times New Roman"/>
          <w:sz w:val="24"/>
          <w:szCs w:val="24"/>
        </w:rPr>
        <w:t>students</w:t>
      </w:r>
    </w:p>
    <w:p w14:paraId="3D21B9CC" w14:textId="52B8A8AF" w:rsidR="008E3B32" w:rsidRDefault="008E3B32" w:rsidP="00B034E1">
      <w:pPr>
        <w:pStyle w:val="BodyText"/>
        <w:ind w:left="72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Consumer Behavior (MKTG 6226) | Fall 2018 | 21 </w:t>
      </w:r>
      <w:r w:rsidR="00B034E1">
        <w:rPr>
          <w:rFonts w:ascii="Times New Roman" w:hAnsi="Times New Roman"/>
          <w:sz w:val="24"/>
          <w:szCs w:val="24"/>
        </w:rPr>
        <w:t>students</w:t>
      </w:r>
    </w:p>
    <w:p w14:paraId="266195F2" w14:textId="12CCFF97" w:rsidR="008E3B32" w:rsidRDefault="008E3B32" w:rsidP="00B034E1">
      <w:pPr>
        <w:pStyle w:val="BodyText"/>
        <w:ind w:left="72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Consumer Behavior (MKTG 6226) | Spring 2018 | 24 </w:t>
      </w:r>
      <w:r w:rsidR="00B034E1">
        <w:rPr>
          <w:rFonts w:ascii="Times New Roman" w:hAnsi="Times New Roman"/>
          <w:sz w:val="24"/>
          <w:szCs w:val="24"/>
        </w:rPr>
        <w:t>students</w:t>
      </w:r>
    </w:p>
    <w:p w14:paraId="0314852F" w14:textId="7505FF06" w:rsidR="008E3B32" w:rsidRDefault="008E3B32" w:rsidP="00B034E1">
      <w:pPr>
        <w:pStyle w:val="BodyText"/>
        <w:ind w:left="72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Consumer Behavior (MKTG 4506-02</w:t>
      </w:r>
      <w:r w:rsidR="00FC2005">
        <w:rPr>
          <w:rFonts w:ascii="Times New Roman" w:hAnsi="Times New Roman"/>
          <w:sz w:val="24"/>
          <w:szCs w:val="24"/>
        </w:rPr>
        <w:t xml:space="preserve">, </w:t>
      </w:r>
      <w:r w:rsidR="00B034E1">
        <w:rPr>
          <w:rFonts w:ascii="Times New Roman" w:hAnsi="Times New Roman"/>
          <w:sz w:val="24"/>
          <w:szCs w:val="24"/>
        </w:rPr>
        <w:t>-</w:t>
      </w:r>
      <w:r w:rsidR="00FC2005">
        <w:rPr>
          <w:rFonts w:ascii="Times New Roman" w:hAnsi="Times New Roman"/>
          <w:sz w:val="24"/>
          <w:szCs w:val="24"/>
        </w:rPr>
        <w:t>03</w:t>
      </w:r>
      <w:r>
        <w:rPr>
          <w:rFonts w:ascii="Times New Roman" w:hAnsi="Times New Roman"/>
          <w:sz w:val="24"/>
          <w:szCs w:val="24"/>
        </w:rPr>
        <w:t>) | Spring 2018 | 40</w:t>
      </w:r>
      <w:r w:rsidR="00FC2005">
        <w:rPr>
          <w:rFonts w:ascii="Times New Roman" w:hAnsi="Times New Roman"/>
          <w:sz w:val="24"/>
          <w:szCs w:val="24"/>
        </w:rPr>
        <w:t>, 40</w:t>
      </w:r>
      <w:r w:rsidR="00B034E1">
        <w:rPr>
          <w:rFonts w:ascii="Times New Roman" w:hAnsi="Times New Roman"/>
          <w:sz w:val="24"/>
          <w:szCs w:val="24"/>
        </w:rPr>
        <w:t xml:space="preserve"> students</w:t>
      </w:r>
    </w:p>
    <w:p w14:paraId="57F2761C" w14:textId="369D149A" w:rsidR="008E3B32" w:rsidRDefault="008E3B32" w:rsidP="00B034E1">
      <w:pPr>
        <w:pStyle w:val="BodyText"/>
        <w:ind w:left="72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Consumer Behavior (MKTG 6226) | Spring 2016 | 24 </w:t>
      </w:r>
      <w:r w:rsidR="00B034E1">
        <w:rPr>
          <w:rFonts w:ascii="Times New Roman" w:hAnsi="Times New Roman"/>
          <w:sz w:val="24"/>
          <w:szCs w:val="24"/>
        </w:rPr>
        <w:t>students</w:t>
      </w:r>
    </w:p>
    <w:p w14:paraId="11BE7D46" w14:textId="64902598" w:rsidR="00322917" w:rsidRPr="00D00DC4" w:rsidRDefault="008E3B32" w:rsidP="00D00DC4">
      <w:pPr>
        <w:pStyle w:val="BodyText"/>
        <w:spacing w:after="120"/>
        <w:ind w:left="72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Consumer Behavior (MKTG 4506-01</w:t>
      </w:r>
      <w:r w:rsidR="00FC2005">
        <w:rPr>
          <w:rFonts w:ascii="Times New Roman" w:hAnsi="Times New Roman"/>
          <w:sz w:val="24"/>
          <w:szCs w:val="24"/>
        </w:rPr>
        <w:t>,</w:t>
      </w:r>
      <w:r w:rsidR="00B034E1">
        <w:rPr>
          <w:rFonts w:ascii="Times New Roman" w:hAnsi="Times New Roman"/>
          <w:sz w:val="24"/>
          <w:szCs w:val="24"/>
        </w:rPr>
        <w:t xml:space="preserve"> -</w:t>
      </w:r>
      <w:r w:rsidR="00FC2005">
        <w:rPr>
          <w:rFonts w:ascii="Times New Roman" w:hAnsi="Times New Roman"/>
          <w:sz w:val="24"/>
          <w:szCs w:val="24"/>
        </w:rPr>
        <w:t>02</w:t>
      </w:r>
      <w:r>
        <w:rPr>
          <w:rFonts w:ascii="Times New Roman" w:hAnsi="Times New Roman"/>
          <w:sz w:val="24"/>
          <w:szCs w:val="24"/>
        </w:rPr>
        <w:t>) | Spring 2016 | 38</w:t>
      </w:r>
      <w:r w:rsidR="00FC2005">
        <w:rPr>
          <w:rFonts w:ascii="Times New Roman" w:hAnsi="Times New Roman"/>
          <w:sz w:val="24"/>
          <w:szCs w:val="24"/>
        </w:rPr>
        <w:t>, 4</w:t>
      </w:r>
      <w:r w:rsidR="00B7050B">
        <w:rPr>
          <w:rFonts w:ascii="Times New Roman" w:hAnsi="Times New Roman"/>
          <w:sz w:val="24"/>
          <w:szCs w:val="24"/>
        </w:rPr>
        <w:t xml:space="preserve">1 </w:t>
      </w:r>
      <w:r w:rsidR="00B034E1">
        <w:rPr>
          <w:rFonts w:ascii="Times New Roman" w:hAnsi="Times New Roman"/>
          <w:sz w:val="24"/>
          <w:szCs w:val="24"/>
        </w:rPr>
        <w:t>students</w:t>
      </w:r>
    </w:p>
    <w:p w14:paraId="41A8EF1E" w14:textId="7DEDA28D" w:rsidR="00D366F9" w:rsidRDefault="00AA269A" w:rsidP="00B034E1">
      <w:pPr>
        <w:pStyle w:val="BodyText"/>
        <w:ind w:left="360"/>
        <w:rPr>
          <w:rFonts w:ascii="Times New Roman" w:hAnsi="Times New Roman"/>
          <w:sz w:val="24"/>
          <w:szCs w:val="24"/>
        </w:rPr>
      </w:pPr>
      <w:r w:rsidRPr="00B034E1">
        <w:rPr>
          <w:rFonts w:ascii="Times New Roman" w:hAnsi="Times New Roman"/>
          <w:i/>
          <w:iCs/>
          <w:sz w:val="24"/>
          <w:szCs w:val="24"/>
        </w:rPr>
        <w:t>For extra compensation</w:t>
      </w:r>
      <w:r w:rsidR="009C7307">
        <w:rPr>
          <w:rFonts w:ascii="Times New Roman" w:hAnsi="Times New Roman"/>
          <w:sz w:val="24"/>
          <w:szCs w:val="24"/>
        </w:rPr>
        <w:t>:</w:t>
      </w:r>
    </w:p>
    <w:p w14:paraId="477D341D" w14:textId="4D8E2CDD" w:rsidR="000069CD" w:rsidRDefault="000069CD" w:rsidP="002E3082">
      <w:pPr>
        <w:pStyle w:val="BodyText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Independent Study in Consumer Behavior Research | Fall 2020 | 1 student</w:t>
      </w:r>
    </w:p>
    <w:p w14:paraId="208206BE" w14:textId="1E6FF0FF" w:rsidR="002E3082" w:rsidRPr="009C7307" w:rsidRDefault="002E3082" w:rsidP="002E3082">
      <w:pPr>
        <w:pStyle w:val="BodyText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Independent Study in Consumer Behavior Research | Spring 2020 | 2 students</w:t>
      </w:r>
    </w:p>
    <w:p w14:paraId="421C9DD0" w14:textId="03710073" w:rsidR="00B034E1" w:rsidRDefault="00B034E1" w:rsidP="00AA269A">
      <w:pPr>
        <w:pStyle w:val="BodyText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Independent Study in Consumer Behavior Research | Fall 2019</w:t>
      </w:r>
      <w:r>
        <w:rPr>
          <w:rFonts w:ascii="Times New Roman" w:hAnsi="Times New Roman"/>
          <w:sz w:val="24"/>
          <w:szCs w:val="24"/>
        </w:rPr>
        <w:tab/>
        <w:t>| 1 student</w:t>
      </w:r>
    </w:p>
    <w:p w14:paraId="422B166B" w14:textId="732ED27D" w:rsidR="00802E80" w:rsidRDefault="00802E80" w:rsidP="00AA269A">
      <w:pPr>
        <w:pStyle w:val="BodyText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Independent Study in Consumer Behavior Research</w:t>
      </w:r>
      <w:r w:rsidR="00B034E1">
        <w:rPr>
          <w:rFonts w:ascii="Times New Roman" w:hAnsi="Times New Roman"/>
          <w:sz w:val="24"/>
          <w:szCs w:val="24"/>
        </w:rPr>
        <w:t xml:space="preserve"> | </w:t>
      </w:r>
      <w:r>
        <w:rPr>
          <w:rFonts w:ascii="Times New Roman" w:hAnsi="Times New Roman"/>
          <w:sz w:val="24"/>
          <w:szCs w:val="24"/>
        </w:rPr>
        <w:t>Spring 2019</w:t>
      </w:r>
      <w:r w:rsidR="00B034E1">
        <w:rPr>
          <w:rFonts w:ascii="Times New Roman" w:hAnsi="Times New Roman"/>
          <w:sz w:val="24"/>
          <w:szCs w:val="24"/>
        </w:rPr>
        <w:t xml:space="preserve"> | 1 student</w:t>
      </w:r>
    </w:p>
    <w:p w14:paraId="786EF6E2" w14:textId="2D5F6522" w:rsidR="009C7307" w:rsidRDefault="00AA269A" w:rsidP="00725752">
      <w:pPr>
        <w:pStyle w:val="BodyText"/>
        <w:ind w:left="360" w:right="-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Business and Social Impact (</w:t>
      </w:r>
      <w:r w:rsidR="00B034E1">
        <w:rPr>
          <w:rFonts w:ascii="Times New Roman" w:hAnsi="Times New Roman"/>
          <w:sz w:val="24"/>
          <w:szCs w:val="24"/>
        </w:rPr>
        <w:t>BUSN 6363</w:t>
      </w:r>
      <w:r w:rsidR="00725752">
        <w:rPr>
          <w:rFonts w:ascii="Times New Roman" w:hAnsi="Times New Roman"/>
          <w:sz w:val="24"/>
          <w:szCs w:val="24"/>
        </w:rPr>
        <w:t>-M2, -D1,</w:t>
      </w:r>
      <w:r>
        <w:rPr>
          <w:rFonts w:ascii="Times New Roman" w:hAnsi="Times New Roman"/>
          <w:sz w:val="24"/>
          <w:szCs w:val="24"/>
        </w:rPr>
        <w:t xml:space="preserve"> Co-Instructor</w:t>
      </w:r>
      <w:r w:rsidR="00B034E1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="00B034E1">
        <w:rPr>
          <w:rFonts w:ascii="Times New Roman" w:hAnsi="Times New Roman"/>
          <w:sz w:val="24"/>
          <w:szCs w:val="24"/>
        </w:rPr>
        <w:t xml:space="preserve">| </w:t>
      </w:r>
      <w:r>
        <w:rPr>
          <w:rFonts w:ascii="Times New Roman" w:hAnsi="Times New Roman"/>
          <w:sz w:val="24"/>
          <w:szCs w:val="24"/>
        </w:rPr>
        <w:t>Fall 2018</w:t>
      </w:r>
      <w:r w:rsidR="00B034E1">
        <w:rPr>
          <w:rFonts w:ascii="Times New Roman" w:hAnsi="Times New Roman"/>
          <w:sz w:val="24"/>
          <w:szCs w:val="24"/>
        </w:rPr>
        <w:t xml:space="preserve"> |</w:t>
      </w:r>
      <w:r w:rsidR="006674F4">
        <w:rPr>
          <w:rFonts w:ascii="Times New Roman" w:hAnsi="Times New Roman"/>
          <w:sz w:val="24"/>
          <w:szCs w:val="24"/>
        </w:rPr>
        <w:t xml:space="preserve"> </w:t>
      </w:r>
      <w:r w:rsidR="00725752">
        <w:rPr>
          <w:rFonts w:ascii="Times New Roman" w:hAnsi="Times New Roman"/>
          <w:sz w:val="24"/>
          <w:szCs w:val="24"/>
        </w:rPr>
        <w:t>34, 32</w:t>
      </w:r>
      <w:r w:rsidR="00B034E1">
        <w:rPr>
          <w:rFonts w:ascii="Times New Roman" w:hAnsi="Times New Roman"/>
          <w:sz w:val="24"/>
          <w:szCs w:val="24"/>
        </w:rPr>
        <w:t xml:space="preserve"> students</w:t>
      </w:r>
    </w:p>
    <w:p w14:paraId="1374772E" w14:textId="77777777" w:rsidR="001B10E4" w:rsidRPr="000A1906" w:rsidRDefault="001B10E4" w:rsidP="00194979">
      <w:pPr>
        <w:pStyle w:val="BodyText"/>
        <w:rPr>
          <w:rFonts w:ascii="Times New Roman" w:hAnsi="Times New Roman"/>
          <w:sz w:val="16"/>
          <w:szCs w:val="16"/>
        </w:rPr>
      </w:pPr>
    </w:p>
    <w:p w14:paraId="6BBDFA80" w14:textId="52A10B6C" w:rsidR="00B55D4C" w:rsidRDefault="00B55D4C" w:rsidP="00194979">
      <w:pPr>
        <w:pStyle w:val="Body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UNIVERSITY OF CINCINNATI</w:t>
      </w:r>
      <w:r w:rsidR="005B620C">
        <w:rPr>
          <w:rFonts w:ascii="Times New Roman" w:hAnsi="Times New Roman"/>
          <w:sz w:val="24"/>
          <w:szCs w:val="24"/>
        </w:rPr>
        <w:t xml:space="preserve"> </w:t>
      </w:r>
      <w:r w:rsidR="005B620C" w:rsidRPr="002C7044">
        <w:rPr>
          <w:rFonts w:ascii="Times New Roman" w:hAnsi="Times New Roman"/>
          <w:sz w:val="24"/>
          <w:szCs w:val="24"/>
        </w:rPr>
        <w:t xml:space="preserve">(My instructor rating: </w:t>
      </w:r>
      <w:r w:rsidR="00473700">
        <w:rPr>
          <w:rFonts w:ascii="Times New Roman" w:hAnsi="Times New Roman"/>
          <w:sz w:val="24"/>
          <w:szCs w:val="24"/>
        </w:rPr>
        <w:t>7.4</w:t>
      </w:r>
      <w:r w:rsidR="005B620C" w:rsidRPr="002C7044">
        <w:rPr>
          <w:rFonts w:ascii="Times New Roman" w:hAnsi="Times New Roman"/>
          <w:sz w:val="24"/>
          <w:szCs w:val="24"/>
        </w:rPr>
        <w:t xml:space="preserve"> / </w:t>
      </w:r>
      <w:r w:rsidR="005B620C">
        <w:rPr>
          <w:rFonts w:ascii="Times New Roman" w:hAnsi="Times New Roman"/>
          <w:sz w:val="24"/>
          <w:szCs w:val="24"/>
        </w:rPr>
        <w:t>Lindner</w:t>
      </w:r>
      <w:r w:rsidR="005B620C" w:rsidRPr="002C7044">
        <w:rPr>
          <w:rFonts w:ascii="Times New Roman" w:hAnsi="Times New Roman"/>
          <w:sz w:val="24"/>
          <w:szCs w:val="24"/>
        </w:rPr>
        <w:t xml:space="preserve"> average: </w:t>
      </w:r>
      <w:r w:rsidR="005B620C">
        <w:rPr>
          <w:rFonts w:ascii="Times New Roman" w:hAnsi="Times New Roman"/>
          <w:sz w:val="24"/>
          <w:szCs w:val="24"/>
        </w:rPr>
        <w:t>6.6</w:t>
      </w:r>
      <w:r w:rsidR="005B620C" w:rsidRPr="002C7044">
        <w:rPr>
          <w:rFonts w:ascii="Times New Roman" w:hAnsi="Times New Roman"/>
          <w:sz w:val="24"/>
          <w:szCs w:val="24"/>
        </w:rPr>
        <w:t>)</w:t>
      </w:r>
    </w:p>
    <w:p w14:paraId="19A78AE6" w14:textId="5EDDA022" w:rsidR="00B55D4C" w:rsidRDefault="00B55D4C" w:rsidP="00194979">
      <w:pPr>
        <w:pStyle w:val="Body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Consumer Behavior, Instructor (Spring 2013</w:t>
      </w:r>
      <w:r w:rsidR="00EC41A0">
        <w:rPr>
          <w:rFonts w:ascii="Times New Roman" w:hAnsi="Times New Roman"/>
          <w:sz w:val="24"/>
          <w:szCs w:val="24"/>
        </w:rPr>
        <w:t>,</w:t>
      </w:r>
      <w:r w:rsidR="007F0135">
        <w:rPr>
          <w:rFonts w:ascii="Times New Roman" w:hAnsi="Times New Roman"/>
          <w:sz w:val="24"/>
          <w:szCs w:val="24"/>
        </w:rPr>
        <w:t xml:space="preserve"> </w:t>
      </w:r>
      <w:r w:rsidR="00EC41A0">
        <w:rPr>
          <w:rFonts w:ascii="Times New Roman" w:hAnsi="Times New Roman"/>
          <w:sz w:val="24"/>
          <w:szCs w:val="24"/>
        </w:rPr>
        <w:t>2014, 2015</w:t>
      </w:r>
      <w:r>
        <w:rPr>
          <w:rFonts w:ascii="Times New Roman" w:hAnsi="Times New Roman"/>
          <w:sz w:val="24"/>
          <w:szCs w:val="24"/>
        </w:rPr>
        <w:t>)</w:t>
      </w:r>
    </w:p>
    <w:p w14:paraId="6625D7C6" w14:textId="77551542" w:rsidR="007F0135" w:rsidRDefault="007F0135" w:rsidP="00194979">
      <w:pPr>
        <w:pStyle w:val="Body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Understanding European Business</w:t>
      </w:r>
      <w:r w:rsidR="00473700">
        <w:rPr>
          <w:rFonts w:ascii="Times New Roman" w:hAnsi="Times New Roman"/>
          <w:sz w:val="24"/>
          <w:szCs w:val="24"/>
        </w:rPr>
        <w:t>, Instructor</w:t>
      </w:r>
      <w:r>
        <w:rPr>
          <w:rFonts w:ascii="Times New Roman" w:hAnsi="Times New Roman"/>
          <w:sz w:val="24"/>
          <w:szCs w:val="24"/>
        </w:rPr>
        <w:t xml:space="preserve"> (Spring 2014</w:t>
      </w:r>
      <w:r w:rsidR="00EC41A0">
        <w:rPr>
          <w:rFonts w:ascii="Times New Roman" w:hAnsi="Times New Roman"/>
          <w:sz w:val="24"/>
          <w:szCs w:val="24"/>
        </w:rPr>
        <w:t>, 2015</w:t>
      </w:r>
      <w:r>
        <w:rPr>
          <w:rFonts w:ascii="Times New Roman" w:hAnsi="Times New Roman"/>
          <w:sz w:val="24"/>
          <w:szCs w:val="24"/>
        </w:rPr>
        <w:t>)</w:t>
      </w:r>
    </w:p>
    <w:p w14:paraId="3F12EC64" w14:textId="57CD6D12" w:rsidR="00473700" w:rsidRDefault="00473700" w:rsidP="00194979">
      <w:pPr>
        <w:pStyle w:val="Body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Marketing Research Assistant</w:t>
      </w:r>
      <w:r w:rsidR="00BA5A7A">
        <w:rPr>
          <w:rFonts w:ascii="Times New Roman" w:hAnsi="Times New Roman"/>
          <w:sz w:val="24"/>
          <w:szCs w:val="24"/>
        </w:rPr>
        <w:t xml:space="preserve"> Program</w:t>
      </w:r>
      <w:r>
        <w:rPr>
          <w:rFonts w:ascii="Times New Roman" w:hAnsi="Times New Roman"/>
          <w:sz w:val="24"/>
          <w:szCs w:val="24"/>
        </w:rPr>
        <w:t>, Coordinator (Spring 2014, Summer 2014)</w:t>
      </w:r>
    </w:p>
    <w:p w14:paraId="723FEE58" w14:textId="77777777" w:rsidR="00B55D4C" w:rsidRPr="000A1906" w:rsidRDefault="00B55D4C" w:rsidP="00194979">
      <w:pPr>
        <w:pStyle w:val="BodyText"/>
        <w:rPr>
          <w:rFonts w:ascii="Times New Roman" w:hAnsi="Times New Roman"/>
          <w:sz w:val="16"/>
          <w:szCs w:val="16"/>
        </w:rPr>
      </w:pPr>
    </w:p>
    <w:p w14:paraId="764EC6D1" w14:textId="074004B5" w:rsidR="003A0664" w:rsidRPr="002C7044" w:rsidRDefault="003A0664" w:rsidP="00194979">
      <w:pPr>
        <w:pStyle w:val="BodyText"/>
        <w:rPr>
          <w:rFonts w:ascii="Times New Roman" w:hAnsi="Times New Roman"/>
          <w:sz w:val="24"/>
          <w:szCs w:val="24"/>
        </w:rPr>
      </w:pPr>
      <w:r w:rsidRPr="002C7044">
        <w:rPr>
          <w:rFonts w:ascii="Times New Roman" w:hAnsi="Times New Roman"/>
          <w:sz w:val="24"/>
          <w:szCs w:val="24"/>
        </w:rPr>
        <w:t>UNIVERSITY OF FLORIDA (</w:t>
      </w:r>
      <w:r w:rsidR="00ED0D86" w:rsidRPr="002C7044">
        <w:rPr>
          <w:rFonts w:ascii="Times New Roman" w:hAnsi="Times New Roman"/>
          <w:sz w:val="24"/>
          <w:szCs w:val="24"/>
        </w:rPr>
        <w:t>My</w:t>
      </w:r>
      <w:r w:rsidRPr="002C7044">
        <w:rPr>
          <w:rFonts w:ascii="Times New Roman" w:hAnsi="Times New Roman"/>
          <w:sz w:val="24"/>
          <w:szCs w:val="24"/>
        </w:rPr>
        <w:t xml:space="preserve"> instructor rating: 4.79 / Warrington average: 4.19)</w:t>
      </w:r>
    </w:p>
    <w:p w14:paraId="380BC636" w14:textId="3F2B8E09" w:rsidR="003A0664" w:rsidRDefault="00C27359" w:rsidP="000A1906">
      <w:pPr>
        <w:pStyle w:val="BodyText"/>
        <w:ind w:firstLine="360"/>
        <w:rPr>
          <w:rFonts w:ascii="Times New Roman" w:hAnsi="Times New Roman"/>
          <w:sz w:val="24"/>
          <w:szCs w:val="24"/>
        </w:rPr>
      </w:pPr>
      <w:r w:rsidRPr="002C7044">
        <w:rPr>
          <w:rFonts w:ascii="Times New Roman" w:hAnsi="Times New Roman"/>
          <w:sz w:val="24"/>
          <w:szCs w:val="24"/>
        </w:rPr>
        <w:t xml:space="preserve">Marketing Management, </w:t>
      </w:r>
      <w:r w:rsidR="00A333FA" w:rsidRPr="002C7044">
        <w:rPr>
          <w:rFonts w:ascii="Times New Roman" w:hAnsi="Times New Roman"/>
          <w:sz w:val="24"/>
          <w:szCs w:val="24"/>
        </w:rPr>
        <w:t>Instructor</w:t>
      </w:r>
      <w:r w:rsidR="00114EF4" w:rsidRPr="002C7044">
        <w:rPr>
          <w:rFonts w:ascii="Times New Roman" w:hAnsi="Times New Roman"/>
          <w:sz w:val="24"/>
          <w:szCs w:val="24"/>
        </w:rPr>
        <w:t xml:space="preserve"> (Fall 2010)</w:t>
      </w:r>
    </w:p>
    <w:p w14:paraId="7D130E88" w14:textId="77777777" w:rsidR="000A1906" w:rsidRPr="000A1906" w:rsidRDefault="000A1906" w:rsidP="000A1906">
      <w:pPr>
        <w:pStyle w:val="BodyText"/>
        <w:ind w:firstLine="360"/>
        <w:rPr>
          <w:rFonts w:ascii="Times New Roman" w:hAnsi="Times New Roman"/>
          <w:sz w:val="16"/>
          <w:szCs w:val="16"/>
        </w:rPr>
      </w:pPr>
    </w:p>
    <w:p w14:paraId="69440256" w14:textId="0924BCA4" w:rsidR="003A0664" w:rsidRPr="002C7044" w:rsidRDefault="00ED0D86" w:rsidP="00194979">
      <w:pPr>
        <w:pStyle w:val="BodyText"/>
        <w:rPr>
          <w:rFonts w:ascii="Times New Roman" w:hAnsi="Times New Roman"/>
          <w:sz w:val="24"/>
          <w:szCs w:val="24"/>
        </w:rPr>
      </w:pPr>
      <w:r w:rsidRPr="002C7044">
        <w:rPr>
          <w:rFonts w:ascii="Times New Roman" w:hAnsi="Times New Roman"/>
          <w:sz w:val="24"/>
          <w:szCs w:val="24"/>
        </w:rPr>
        <w:t xml:space="preserve">PRINCETON UNIVERSITY (My </w:t>
      </w:r>
      <w:r w:rsidR="002C7044">
        <w:rPr>
          <w:rFonts w:ascii="Times New Roman" w:hAnsi="Times New Roman"/>
          <w:sz w:val="24"/>
          <w:szCs w:val="24"/>
        </w:rPr>
        <w:t>instructor</w:t>
      </w:r>
      <w:r w:rsidR="003A0664" w:rsidRPr="002C7044">
        <w:rPr>
          <w:rFonts w:ascii="Times New Roman" w:hAnsi="Times New Roman"/>
          <w:sz w:val="24"/>
          <w:szCs w:val="24"/>
        </w:rPr>
        <w:t xml:space="preserve"> rating: 4.23 / Department average: 3.82)</w:t>
      </w:r>
    </w:p>
    <w:p w14:paraId="259052F0" w14:textId="44C3085D" w:rsidR="00C27359" w:rsidRPr="002C7044" w:rsidRDefault="00C27359" w:rsidP="00FC201F">
      <w:pPr>
        <w:pStyle w:val="BodyText"/>
        <w:ind w:left="720" w:hanging="360"/>
        <w:rPr>
          <w:rFonts w:ascii="Times New Roman" w:hAnsi="Times New Roman"/>
          <w:sz w:val="24"/>
          <w:szCs w:val="24"/>
        </w:rPr>
      </w:pPr>
      <w:r w:rsidRPr="002C7044">
        <w:rPr>
          <w:rFonts w:ascii="Times New Roman" w:hAnsi="Times New Roman"/>
          <w:sz w:val="24"/>
          <w:szCs w:val="24"/>
        </w:rPr>
        <w:t>Judgment, Decision Making,</w:t>
      </w:r>
      <w:r w:rsidR="003A0664" w:rsidRPr="002C7044">
        <w:rPr>
          <w:rFonts w:ascii="Times New Roman" w:hAnsi="Times New Roman"/>
          <w:sz w:val="24"/>
          <w:szCs w:val="24"/>
        </w:rPr>
        <w:t xml:space="preserve"> and Well-Being</w:t>
      </w:r>
      <w:r w:rsidR="002C7044">
        <w:rPr>
          <w:rFonts w:ascii="Times New Roman" w:hAnsi="Times New Roman"/>
          <w:sz w:val="24"/>
          <w:szCs w:val="24"/>
        </w:rPr>
        <w:t xml:space="preserve">, </w:t>
      </w:r>
      <w:r w:rsidR="00BA5A7A">
        <w:rPr>
          <w:rFonts w:ascii="Times New Roman" w:hAnsi="Times New Roman"/>
          <w:sz w:val="24"/>
          <w:szCs w:val="24"/>
        </w:rPr>
        <w:t>AI</w:t>
      </w:r>
      <w:r w:rsidR="00322917">
        <w:rPr>
          <w:rFonts w:ascii="Times New Roman" w:hAnsi="Times New Roman"/>
          <w:sz w:val="24"/>
          <w:szCs w:val="24"/>
        </w:rPr>
        <w:t>*</w:t>
      </w:r>
      <w:r w:rsidR="002C7044">
        <w:rPr>
          <w:rFonts w:ascii="Times New Roman" w:hAnsi="Times New Roman"/>
          <w:sz w:val="24"/>
          <w:szCs w:val="24"/>
        </w:rPr>
        <w:t xml:space="preserve"> to</w:t>
      </w:r>
      <w:r w:rsidR="00FC201F">
        <w:rPr>
          <w:rFonts w:ascii="Times New Roman" w:hAnsi="Times New Roman"/>
          <w:sz w:val="24"/>
          <w:szCs w:val="24"/>
        </w:rPr>
        <w:t xml:space="preserve"> </w:t>
      </w:r>
      <w:r w:rsidR="00435382" w:rsidRPr="002C7044">
        <w:rPr>
          <w:rFonts w:ascii="Times New Roman" w:hAnsi="Times New Roman"/>
          <w:sz w:val="24"/>
          <w:szCs w:val="24"/>
        </w:rPr>
        <w:t>Daniel</w:t>
      </w:r>
      <w:r w:rsidRPr="002C7044">
        <w:rPr>
          <w:rFonts w:ascii="Times New Roman" w:hAnsi="Times New Roman"/>
          <w:sz w:val="24"/>
          <w:szCs w:val="24"/>
        </w:rPr>
        <w:t xml:space="preserve"> Kahneman</w:t>
      </w:r>
      <w:r w:rsidR="00114EF4" w:rsidRPr="002C7044">
        <w:rPr>
          <w:rFonts w:ascii="Times New Roman" w:hAnsi="Times New Roman"/>
          <w:sz w:val="24"/>
          <w:szCs w:val="24"/>
        </w:rPr>
        <w:t xml:space="preserve"> (Spring 2009)</w:t>
      </w:r>
    </w:p>
    <w:p w14:paraId="2CCA7BB5" w14:textId="31DE5158" w:rsidR="00C27359" w:rsidRPr="002C7044" w:rsidRDefault="00C27359" w:rsidP="00194979">
      <w:pPr>
        <w:pStyle w:val="BodyText"/>
        <w:ind w:left="720" w:hanging="360"/>
        <w:rPr>
          <w:rFonts w:ascii="Times New Roman" w:hAnsi="Times New Roman"/>
          <w:sz w:val="24"/>
          <w:szCs w:val="24"/>
        </w:rPr>
      </w:pPr>
      <w:r w:rsidRPr="002C7044">
        <w:rPr>
          <w:rFonts w:ascii="Times New Roman" w:hAnsi="Times New Roman"/>
          <w:sz w:val="24"/>
          <w:szCs w:val="24"/>
        </w:rPr>
        <w:t>Interpersonal Pe</w:t>
      </w:r>
      <w:r w:rsidR="00A333FA" w:rsidRPr="002C7044">
        <w:rPr>
          <w:rFonts w:ascii="Times New Roman" w:hAnsi="Times New Roman"/>
          <w:sz w:val="24"/>
          <w:szCs w:val="24"/>
        </w:rPr>
        <w:t xml:space="preserve">rception, </w:t>
      </w:r>
      <w:r w:rsidR="00BA5A7A">
        <w:rPr>
          <w:rFonts w:ascii="Times New Roman" w:hAnsi="Times New Roman"/>
          <w:sz w:val="24"/>
          <w:szCs w:val="24"/>
        </w:rPr>
        <w:t>AI</w:t>
      </w:r>
      <w:r w:rsidRPr="002C7044">
        <w:rPr>
          <w:rFonts w:ascii="Times New Roman" w:hAnsi="Times New Roman"/>
          <w:sz w:val="24"/>
          <w:szCs w:val="24"/>
        </w:rPr>
        <w:t xml:space="preserve"> to Emily </w:t>
      </w:r>
      <w:proofErr w:type="spellStart"/>
      <w:r w:rsidRPr="002C7044">
        <w:rPr>
          <w:rFonts w:ascii="Times New Roman" w:hAnsi="Times New Roman"/>
          <w:sz w:val="24"/>
          <w:szCs w:val="24"/>
        </w:rPr>
        <w:t>Pronin</w:t>
      </w:r>
      <w:proofErr w:type="spellEnd"/>
      <w:r w:rsidR="00114EF4" w:rsidRPr="002C7044">
        <w:rPr>
          <w:rFonts w:ascii="Times New Roman" w:hAnsi="Times New Roman"/>
          <w:sz w:val="24"/>
          <w:szCs w:val="24"/>
        </w:rPr>
        <w:t xml:space="preserve"> (Fall 2008)</w:t>
      </w:r>
    </w:p>
    <w:p w14:paraId="6EF8A345" w14:textId="327A6E22" w:rsidR="00C27359" w:rsidRPr="002C7044" w:rsidRDefault="00C27359" w:rsidP="00194979">
      <w:pPr>
        <w:pStyle w:val="BodyText"/>
        <w:ind w:left="720" w:hanging="360"/>
        <w:rPr>
          <w:rFonts w:ascii="Times New Roman" w:hAnsi="Times New Roman"/>
          <w:sz w:val="24"/>
          <w:szCs w:val="24"/>
        </w:rPr>
      </w:pPr>
      <w:r w:rsidRPr="002C7044">
        <w:rPr>
          <w:rFonts w:ascii="Times New Roman" w:hAnsi="Times New Roman"/>
          <w:sz w:val="24"/>
          <w:szCs w:val="24"/>
        </w:rPr>
        <w:t>Introduction to Ps</w:t>
      </w:r>
      <w:r w:rsidR="00A333FA" w:rsidRPr="002C7044">
        <w:rPr>
          <w:rFonts w:ascii="Times New Roman" w:hAnsi="Times New Roman"/>
          <w:sz w:val="24"/>
          <w:szCs w:val="24"/>
        </w:rPr>
        <w:t xml:space="preserve">ychology, </w:t>
      </w:r>
      <w:r w:rsidR="00BA5A7A">
        <w:rPr>
          <w:rFonts w:ascii="Times New Roman" w:hAnsi="Times New Roman"/>
          <w:sz w:val="24"/>
          <w:szCs w:val="24"/>
        </w:rPr>
        <w:t>AI</w:t>
      </w:r>
      <w:r w:rsidRPr="002C7044">
        <w:rPr>
          <w:rFonts w:ascii="Times New Roman" w:hAnsi="Times New Roman"/>
          <w:sz w:val="24"/>
          <w:szCs w:val="24"/>
        </w:rPr>
        <w:t xml:space="preserve"> to Joel Cooper</w:t>
      </w:r>
      <w:r w:rsidR="00114EF4" w:rsidRPr="002C7044">
        <w:rPr>
          <w:rFonts w:ascii="Times New Roman" w:hAnsi="Times New Roman"/>
          <w:sz w:val="24"/>
          <w:szCs w:val="24"/>
        </w:rPr>
        <w:t xml:space="preserve"> (Spring 2008)</w:t>
      </w:r>
    </w:p>
    <w:p w14:paraId="539C8A12" w14:textId="020BDF75" w:rsidR="00C27359" w:rsidRPr="002C7044" w:rsidRDefault="00C27359" w:rsidP="00194979">
      <w:pPr>
        <w:pStyle w:val="BodyText"/>
        <w:ind w:left="720" w:hanging="360"/>
        <w:rPr>
          <w:rFonts w:ascii="Times New Roman" w:hAnsi="Times New Roman"/>
          <w:sz w:val="24"/>
          <w:szCs w:val="24"/>
        </w:rPr>
      </w:pPr>
      <w:r w:rsidRPr="002C7044">
        <w:rPr>
          <w:rFonts w:ascii="Times New Roman" w:hAnsi="Times New Roman"/>
          <w:sz w:val="24"/>
          <w:szCs w:val="24"/>
        </w:rPr>
        <w:t>Social Ps</w:t>
      </w:r>
      <w:r w:rsidR="00A333FA" w:rsidRPr="002C7044">
        <w:rPr>
          <w:rFonts w:ascii="Times New Roman" w:hAnsi="Times New Roman"/>
          <w:sz w:val="24"/>
          <w:szCs w:val="24"/>
        </w:rPr>
        <w:t xml:space="preserve">ychology, </w:t>
      </w:r>
      <w:r w:rsidR="00BA5A7A">
        <w:rPr>
          <w:rFonts w:ascii="Times New Roman" w:hAnsi="Times New Roman"/>
          <w:sz w:val="24"/>
          <w:szCs w:val="24"/>
        </w:rPr>
        <w:t>AI</w:t>
      </w:r>
      <w:r w:rsidRPr="002C7044">
        <w:rPr>
          <w:rFonts w:ascii="Times New Roman" w:hAnsi="Times New Roman"/>
          <w:sz w:val="24"/>
          <w:szCs w:val="24"/>
        </w:rPr>
        <w:t xml:space="preserve"> to Deb</w:t>
      </w:r>
      <w:r w:rsidR="00A333FA" w:rsidRPr="002C7044">
        <w:rPr>
          <w:rFonts w:ascii="Times New Roman" w:hAnsi="Times New Roman"/>
          <w:sz w:val="24"/>
          <w:szCs w:val="24"/>
        </w:rPr>
        <w:t>orah</w:t>
      </w:r>
      <w:r w:rsidRPr="002C7044">
        <w:rPr>
          <w:rFonts w:ascii="Times New Roman" w:hAnsi="Times New Roman"/>
          <w:sz w:val="24"/>
          <w:szCs w:val="24"/>
        </w:rPr>
        <w:t xml:space="preserve"> Prentice</w:t>
      </w:r>
      <w:r w:rsidR="00114EF4" w:rsidRPr="002C7044">
        <w:rPr>
          <w:rFonts w:ascii="Times New Roman" w:hAnsi="Times New Roman"/>
          <w:sz w:val="24"/>
          <w:szCs w:val="24"/>
        </w:rPr>
        <w:t xml:space="preserve"> (Fall 2007)</w:t>
      </w:r>
    </w:p>
    <w:p w14:paraId="3769C60E" w14:textId="0DCDDA90" w:rsidR="00C27359" w:rsidRPr="002C7044" w:rsidRDefault="00C27359" w:rsidP="00194979">
      <w:pPr>
        <w:pStyle w:val="BodyText"/>
        <w:ind w:left="720" w:hanging="360"/>
        <w:rPr>
          <w:rFonts w:ascii="Times New Roman" w:hAnsi="Times New Roman"/>
          <w:sz w:val="24"/>
          <w:szCs w:val="24"/>
        </w:rPr>
      </w:pPr>
      <w:r w:rsidRPr="002C7044">
        <w:rPr>
          <w:rFonts w:ascii="Times New Roman" w:hAnsi="Times New Roman"/>
          <w:sz w:val="24"/>
          <w:szCs w:val="24"/>
        </w:rPr>
        <w:t>Theories of Psych</w:t>
      </w:r>
      <w:r w:rsidR="00A333FA" w:rsidRPr="002C7044">
        <w:rPr>
          <w:rFonts w:ascii="Times New Roman" w:hAnsi="Times New Roman"/>
          <w:sz w:val="24"/>
          <w:szCs w:val="24"/>
        </w:rPr>
        <w:t xml:space="preserve">otherapy, </w:t>
      </w:r>
      <w:r w:rsidR="00BA5A7A">
        <w:rPr>
          <w:rFonts w:ascii="Times New Roman" w:hAnsi="Times New Roman"/>
          <w:sz w:val="24"/>
          <w:szCs w:val="24"/>
        </w:rPr>
        <w:t>AI</w:t>
      </w:r>
      <w:r w:rsidRPr="002C7044">
        <w:rPr>
          <w:rFonts w:ascii="Times New Roman" w:hAnsi="Times New Roman"/>
          <w:sz w:val="24"/>
          <w:szCs w:val="24"/>
        </w:rPr>
        <w:t xml:space="preserve"> to Ron</w:t>
      </w:r>
      <w:r w:rsidR="00A333FA" w:rsidRPr="002C7044">
        <w:rPr>
          <w:rFonts w:ascii="Times New Roman" w:hAnsi="Times New Roman"/>
          <w:sz w:val="24"/>
          <w:szCs w:val="24"/>
        </w:rPr>
        <w:t>ald</w:t>
      </w:r>
      <w:r w:rsidRPr="002C7044">
        <w:rPr>
          <w:rFonts w:ascii="Times New Roman" w:hAnsi="Times New Roman"/>
          <w:sz w:val="24"/>
          <w:szCs w:val="24"/>
        </w:rPr>
        <w:t xml:space="preserve"> Comer</w:t>
      </w:r>
      <w:r w:rsidR="00114EF4" w:rsidRPr="002C7044">
        <w:rPr>
          <w:rFonts w:ascii="Times New Roman" w:hAnsi="Times New Roman"/>
          <w:sz w:val="24"/>
          <w:szCs w:val="24"/>
        </w:rPr>
        <w:t xml:space="preserve"> (Spring 2007)</w:t>
      </w:r>
    </w:p>
    <w:p w14:paraId="6FDFE80A" w14:textId="16C74190" w:rsidR="00C27359" w:rsidRPr="002C7044" w:rsidRDefault="00C27359" w:rsidP="00194979">
      <w:pPr>
        <w:pStyle w:val="BodyText"/>
        <w:ind w:left="720" w:hanging="360"/>
        <w:rPr>
          <w:rFonts w:ascii="Times New Roman" w:hAnsi="Times New Roman"/>
          <w:sz w:val="24"/>
          <w:szCs w:val="24"/>
        </w:rPr>
      </w:pPr>
      <w:r w:rsidRPr="002C7044">
        <w:rPr>
          <w:rFonts w:ascii="Times New Roman" w:hAnsi="Times New Roman"/>
          <w:sz w:val="24"/>
          <w:szCs w:val="24"/>
        </w:rPr>
        <w:t>Judgment and Decisio</w:t>
      </w:r>
      <w:r w:rsidR="00A333FA" w:rsidRPr="002C7044">
        <w:rPr>
          <w:rFonts w:ascii="Times New Roman" w:hAnsi="Times New Roman"/>
          <w:sz w:val="24"/>
          <w:szCs w:val="24"/>
        </w:rPr>
        <w:t xml:space="preserve">n Making, </w:t>
      </w:r>
      <w:r w:rsidR="00BA5A7A">
        <w:rPr>
          <w:rFonts w:ascii="Times New Roman" w:hAnsi="Times New Roman"/>
          <w:sz w:val="24"/>
          <w:szCs w:val="24"/>
        </w:rPr>
        <w:t>AI</w:t>
      </w:r>
      <w:r w:rsidRPr="002C7044">
        <w:rPr>
          <w:rFonts w:ascii="Times New Roman" w:hAnsi="Times New Roman"/>
          <w:sz w:val="24"/>
          <w:szCs w:val="24"/>
        </w:rPr>
        <w:t xml:space="preserve"> to </w:t>
      </w:r>
      <w:proofErr w:type="spellStart"/>
      <w:r w:rsidRPr="002C7044">
        <w:rPr>
          <w:rFonts w:ascii="Times New Roman" w:hAnsi="Times New Roman"/>
          <w:sz w:val="24"/>
          <w:szCs w:val="24"/>
        </w:rPr>
        <w:t>Eldar</w:t>
      </w:r>
      <w:proofErr w:type="spellEnd"/>
      <w:r w:rsidRPr="002C70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7044">
        <w:rPr>
          <w:rFonts w:ascii="Times New Roman" w:hAnsi="Times New Roman"/>
          <w:sz w:val="24"/>
          <w:szCs w:val="24"/>
        </w:rPr>
        <w:t>Shafir</w:t>
      </w:r>
      <w:proofErr w:type="spellEnd"/>
      <w:r w:rsidR="00114EF4" w:rsidRPr="002C7044">
        <w:rPr>
          <w:rFonts w:ascii="Times New Roman" w:hAnsi="Times New Roman"/>
          <w:sz w:val="24"/>
          <w:szCs w:val="24"/>
        </w:rPr>
        <w:t xml:space="preserve"> (Fall 2006)</w:t>
      </w:r>
    </w:p>
    <w:p w14:paraId="7BD5C97B" w14:textId="52299980" w:rsidR="00C27359" w:rsidRPr="002C7044" w:rsidRDefault="00C27359" w:rsidP="00194979">
      <w:pPr>
        <w:pStyle w:val="BodyText"/>
        <w:ind w:left="720" w:hanging="360"/>
        <w:rPr>
          <w:rFonts w:ascii="Times New Roman" w:hAnsi="Times New Roman"/>
          <w:sz w:val="24"/>
          <w:szCs w:val="24"/>
        </w:rPr>
      </w:pPr>
      <w:r w:rsidRPr="002C7044">
        <w:rPr>
          <w:rFonts w:ascii="Times New Roman" w:hAnsi="Times New Roman"/>
          <w:sz w:val="24"/>
          <w:szCs w:val="24"/>
        </w:rPr>
        <w:t>Introduction to Ps</w:t>
      </w:r>
      <w:r w:rsidR="00A333FA" w:rsidRPr="002C7044">
        <w:rPr>
          <w:rFonts w:ascii="Times New Roman" w:hAnsi="Times New Roman"/>
          <w:sz w:val="24"/>
          <w:szCs w:val="24"/>
        </w:rPr>
        <w:t xml:space="preserve">ychology, </w:t>
      </w:r>
      <w:r w:rsidR="00BA5A7A">
        <w:rPr>
          <w:rFonts w:ascii="Times New Roman" w:hAnsi="Times New Roman"/>
          <w:sz w:val="24"/>
          <w:szCs w:val="24"/>
        </w:rPr>
        <w:t>AI</w:t>
      </w:r>
      <w:r w:rsidRPr="002C7044">
        <w:rPr>
          <w:rFonts w:ascii="Times New Roman" w:hAnsi="Times New Roman"/>
          <w:sz w:val="24"/>
          <w:szCs w:val="24"/>
        </w:rPr>
        <w:t xml:space="preserve"> to Sam </w:t>
      </w:r>
      <w:proofErr w:type="spellStart"/>
      <w:r w:rsidRPr="002C7044">
        <w:rPr>
          <w:rFonts w:ascii="Times New Roman" w:hAnsi="Times New Roman"/>
          <w:sz w:val="24"/>
          <w:szCs w:val="24"/>
        </w:rPr>
        <w:t>Glucksburg</w:t>
      </w:r>
      <w:proofErr w:type="spellEnd"/>
      <w:r w:rsidR="00114EF4" w:rsidRPr="002C7044">
        <w:rPr>
          <w:rFonts w:ascii="Times New Roman" w:hAnsi="Times New Roman"/>
          <w:sz w:val="24"/>
          <w:szCs w:val="24"/>
        </w:rPr>
        <w:t xml:space="preserve"> (Spring 2006)</w:t>
      </w:r>
    </w:p>
    <w:p w14:paraId="539F6BA5" w14:textId="6166723A" w:rsidR="00C27359" w:rsidRDefault="00C27359" w:rsidP="00194979">
      <w:pPr>
        <w:pStyle w:val="BodyText"/>
        <w:ind w:left="720" w:hanging="360"/>
        <w:rPr>
          <w:rFonts w:ascii="Times New Roman" w:hAnsi="Times New Roman"/>
          <w:sz w:val="24"/>
          <w:szCs w:val="24"/>
        </w:rPr>
      </w:pPr>
      <w:r w:rsidRPr="002C7044">
        <w:rPr>
          <w:rFonts w:ascii="Times New Roman" w:hAnsi="Times New Roman"/>
          <w:sz w:val="24"/>
          <w:szCs w:val="24"/>
        </w:rPr>
        <w:t>Introduction to Ps</w:t>
      </w:r>
      <w:r w:rsidR="00A333FA" w:rsidRPr="002C7044">
        <w:rPr>
          <w:rFonts w:ascii="Times New Roman" w:hAnsi="Times New Roman"/>
          <w:sz w:val="24"/>
          <w:szCs w:val="24"/>
        </w:rPr>
        <w:t xml:space="preserve">ychology, </w:t>
      </w:r>
      <w:r w:rsidR="00BA5A7A">
        <w:rPr>
          <w:rFonts w:ascii="Times New Roman" w:hAnsi="Times New Roman"/>
          <w:sz w:val="24"/>
          <w:szCs w:val="24"/>
        </w:rPr>
        <w:t>AI</w:t>
      </w:r>
      <w:r w:rsidRPr="002C7044">
        <w:rPr>
          <w:rFonts w:ascii="Times New Roman" w:hAnsi="Times New Roman"/>
          <w:sz w:val="24"/>
          <w:szCs w:val="24"/>
        </w:rPr>
        <w:t xml:space="preserve"> to </w:t>
      </w:r>
      <w:r w:rsidR="00A333FA" w:rsidRPr="002C7044">
        <w:rPr>
          <w:rFonts w:ascii="Times New Roman" w:hAnsi="Times New Roman"/>
          <w:sz w:val="24"/>
          <w:szCs w:val="24"/>
        </w:rPr>
        <w:t>Daniel</w:t>
      </w:r>
      <w:r w:rsidRPr="002C7044">
        <w:rPr>
          <w:rFonts w:ascii="Times New Roman" w:hAnsi="Times New Roman"/>
          <w:sz w:val="24"/>
          <w:szCs w:val="24"/>
        </w:rPr>
        <w:t xml:space="preserve"> Oppenheimer </w:t>
      </w:r>
      <w:r w:rsidR="00A333FA" w:rsidRPr="002C7044">
        <w:rPr>
          <w:rFonts w:ascii="Times New Roman" w:hAnsi="Times New Roman"/>
          <w:sz w:val="24"/>
          <w:szCs w:val="24"/>
        </w:rPr>
        <w:t>and Elizabeth</w:t>
      </w:r>
      <w:r w:rsidRPr="002C7044">
        <w:rPr>
          <w:rFonts w:ascii="Times New Roman" w:hAnsi="Times New Roman"/>
          <w:sz w:val="24"/>
          <w:szCs w:val="24"/>
        </w:rPr>
        <w:t xml:space="preserve"> Gould</w:t>
      </w:r>
      <w:r w:rsidR="00114EF4" w:rsidRPr="002C7044">
        <w:rPr>
          <w:rFonts w:ascii="Times New Roman" w:hAnsi="Times New Roman"/>
          <w:sz w:val="24"/>
          <w:szCs w:val="24"/>
        </w:rPr>
        <w:t xml:space="preserve"> (Fall 2005)</w:t>
      </w:r>
    </w:p>
    <w:p w14:paraId="3238F2BD" w14:textId="5A105ACA" w:rsidR="00794375" w:rsidRDefault="00794375" w:rsidP="00194979">
      <w:pPr>
        <w:pStyle w:val="BodyText"/>
        <w:ind w:left="72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*AI = Assistant instructor</w:t>
      </w:r>
    </w:p>
    <w:p w14:paraId="1E8954D8" w14:textId="77777777" w:rsidR="00194979" w:rsidRPr="000A1906" w:rsidRDefault="00194979" w:rsidP="00194979">
      <w:pPr>
        <w:pStyle w:val="BodyText"/>
        <w:ind w:left="720" w:hanging="360"/>
        <w:rPr>
          <w:rFonts w:ascii="Times New Roman" w:hAnsi="Times New Roman"/>
          <w:sz w:val="16"/>
          <w:szCs w:val="16"/>
        </w:rPr>
      </w:pPr>
    </w:p>
    <w:p w14:paraId="7326EC2C" w14:textId="1B0D042E" w:rsidR="003A0664" w:rsidRPr="002C7044" w:rsidRDefault="003A0664" w:rsidP="00194979">
      <w:pPr>
        <w:pStyle w:val="BodyText"/>
        <w:rPr>
          <w:rFonts w:ascii="Times New Roman" w:hAnsi="Times New Roman"/>
          <w:sz w:val="24"/>
          <w:szCs w:val="24"/>
        </w:rPr>
      </w:pPr>
      <w:r w:rsidRPr="002C7044">
        <w:rPr>
          <w:rFonts w:ascii="Times New Roman" w:hAnsi="Times New Roman"/>
          <w:sz w:val="24"/>
          <w:szCs w:val="24"/>
        </w:rPr>
        <w:t>COLUMBIA UNIVERSITY</w:t>
      </w:r>
    </w:p>
    <w:p w14:paraId="745925F5" w14:textId="1F8F3FA0" w:rsidR="00E2068F" w:rsidRDefault="00C27359" w:rsidP="00E2068F">
      <w:pPr>
        <w:pStyle w:val="BodyText"/>
        <w:spacing w:after="240"/>
        <w:ind w:firstLine="360"/>
        <w:rPr>
          <w:rFonts w:ascii="Times New Roman" w:hAnsi="Times New Roman"/>
          <w:sz w:val="24"/>
          <w:szCs w:val="24"/>
        </w:rPr>
      </w:pPr>
      <w:r w:rsidRPr="002C7044">
        <w:rPr>
          <w:rFonts w:ascii="Times New Roman" w:hAnsi="Times New Roman"/>
          <w:sz w:val="24"/>
          <w:szCs w:val="24"/>
        </w:rPr>
        <w:t xml:space="preserve">Leadership, </w:t>
      </w:r>
      <w:r w:rsidR="00BA5A7A">
        <w:rPr>
          <w:rFonts w:ascii="Times New Roman" w:hAnsi="Times New Roman"/>
          <w:sz w:val="24"/>
          <w:szCs w:val="24"/>
        </w:rPr>
        <w:t>T</w:t>
      </w:r>
      <w:r w:rsidR="00322917">
        <w:rPr>
          <w:rFonts w:ascii="Times New Roman" w:hAnsi="Times New Roman"/>
          <w:sz w:val="24"/>
          <w:szCs w:val="24"/>
        </w:rPr>
        <w:t>eaching Assistant</w:t>
      </w:r>
      <w:r w:rsidRPr="002C7044">
        <w:rPr>
          <w:rFonts w:ascii="Times New Roman" w:hAnsi="Times New Roman"/>
          <w:sz w:val="24"/>
          <w:szCs w:val="24"/>
        </w:rPr>
        <w:t xml:space="preserve"> to Dan</w:t>
      </w:r>
      <w:r w:rsidR="00A333FA" w:rsidRPr="002C7044">
        <w:rPr>
          <w:rFonts w:ascii="Times New Roman" w:hAnsi="Times New Roman"/>
          <w:sz w:val="24"/>
          <w:szCs w:val="24"/>
        </w:rPr>
        <w:t>iel</w:t>
      </w:r>
      <w:r w:rsidRPr="002C7044">
        <w:rPr>
          <w:rFonts w:ascii="Times New Roman" w:hAnsi="Times New Roman"/>
          <w:sz w:val="24"/>
          <w:szCs w:val="24"/>
        </w:rPr>
        <w:t xml:space="preserve"> Ames</w:t>
      </w:r>
      <w:r w:rsidR="00114EF4" w:rsidRPr="002C7044">
        <w:rPr>
          <w:rFonts w:ascii="Times New Roman" w:hAnsi="Times New Roman"/>
          <w:sz w:val="24"/>
          <w:szCs w:val="24"/>
        </w:rPr>
        <w:t xml:space="preserve"> (Summer 2004)</w:t>
      </w:r>
    </w:p>
    <w:p w14:paraId="57B022A7" w14:textId="38625616" w:rsidR="00E2068F" w:rsidRPr="00442229" w:rsidRDefault="00E2068F" w:rsidP="005654AE">
      <w:pPr>
        <w:pBdr>
          <w:bottom w:val="single" w:sz="12" w:space="1" w:color="auto"/>
        </w:pBdr>
        <w:spacing w:after="120"/>
        <w:ind w:right="540"/>
        <w:rPr>
          <w:rFonts w:eastAsia="Times"/>
          <w:b/>
          <w:sz w:val="28"/>
          <w:szCs w:val="20"/>
        </w:rPr>
      </w:pPr>
      <w:r w:rsidRPr="00DD1FD9">
        <w:rPr>
          <w:b/>
          <w:sz w:val="28"/>
        </w:rPr>
        <w:t>ADVISING</w:t>
      </w:r>
    </w:p>
    <w:p w14:paraId="43B27B90" w14:textId="72CE1EBB" w:rsidR="00322917" w:rsidRDefault="00322917" w:rsidP="00322917">
      <w:pPr>
        <w:pStyle w:val="BodyText"/>
        <w:rPr>
          <w:rFonts w:ascii="Times New Roman" w:hAnsi="Times New Roman"/>
          <w:sz w:val="24"/>
          <w:szCs w:val="24"/>
        </w:rPr>
      </w:pPr>
      <w:r w:rsidRPr="00725752">
        <w:rPr>
          <w:rFonts w:ascii="Times New Roman" w:hAnsi="Times New Roman"/>
          <w:sz w:val="24"/>
          <w:szCs w:val="24"/>
        </w:rPr>
        <w:t xml:space="preserve">Director, Choice </w:t>
      </w:r>
      <w:proofErr w:type="gramStart"/>
      <w:r w:rsidRPr="00725752">
        <w:rPr>
          <w:rFonts w:ascii="Times New Roman" w:hAnsi="Times New Roman"/>
          <w:sz w:val="24"/>
          <w:szCs w:val="24"/>
        </w:rPr>
        <w:t>And</w:t>
      </w:r>
      <w:proofErr w:type="gramEnd"/>
      <w:r w:rsidRPr="00725752">
        <w:rPr>
          <w:rFonts w:ascii="Times New Roman" w:hAnsi="Times New Roman"/>
          <w:sz w:val="24"/>
          <w:szCs w:val="24"/>
        </w:rPr>
        <w:t xml:space="preserve"> Thought (CAT) Lab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25752">
        <w:rPr>
          <w:rFonts w:ascii="Times New Roman" w:hAnsi="Times New Roman"/>
          <w:sz w:val="24"/>
          <w:szCs w:val="24"/>
        </w:rPr>
        <w:t>(2015-present)</w:t>
      </w:r>
    </w:p>
    <w:p w14:paraId="687DD595" w14:textId="77777777" w:rsidR="00731948" w:rsidRDefault="00731948" w:rsidP="00322917">
      <w:pPr>
        <w:pStyle w:val="BodyText"/>
        <w:rPr>
          <w:rFonts w:ascii="Times New Roman" w:hAnsi="Times New Roman"/>
          <w:sz w:val="24"/>
          <w:szCs w:val="24"/>
        </w:rPr>
      </w:pPr>
    </w:p>
    <w:p w14:paraId="33DF466B" w14:textId="30A46749" w:rsidR="00731948" w:rsidRDefault="00731948" w:rsidP="00731948">
      <w:pPr>
        <w:pStyle w:val="BodyText"/>
        <w:spacing w:after="80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Adviser for PhD Students, Northeastern University:</w:t>
      </w:r>
    </w:p>
    <w:p w14:paraId="2E1B368F" w14:textId="2FFE138E" w:rsidR="00731948" w:rsidRDefault="00731948" w:rsidP="00731948">
      <w:pPr>
        <w:pStyle w:val="BodyText"/>
        <w:spacing w:after="80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Matt Coleman (Fall 2020)</w:t>
      </w:r>
    </w:p>
    <w:p w14:paraId="2A1C25B7" w14:textId="6BD3B54D" w:rsidR="001E6F3F" w:rsidRDefault="001E6F3F" w:rsidP="001E6F3F">
      <w:pPr>
        <w:pStyle w:val="BodyText"/>
        <w:spacing w:after="80"/>
        <w:ind w:left="720" w:hanging="720"/>
        <w:rPr>
          <w:rFonts w:ascii="Times New Roman" w:hAnsi="Times New Roman"/>
          <w:sz w:val="24"/>
          <w:szCs w:val="24"/>
        </w:rPr>
      </w:pPr>
      <w:r w:rsidRPr="00E2068F">
        <w:rPr>
          <w:rFonts w:ascii="Times New Roman" w:hAnsi="Times New Roman"/>
          <w:sz w:val="24"/>
          <w:szCs w:val="24"/>
        </w:rPr>
        <w:t xml:space="preserve">Adviser for </w:t>
      </w:r>
      <w:r>
        <w:rPr>
          <w:rFonts w:ascii="Times New Roman" w:hAnsi="Times New Roman"/>
          <w:sz w:val="24"/>
          <w:szCs w:val="24"/>
        </w:rPr>
        <w:t>Graduate</w:t>
      </w:r>
      <w:r w:rsidRPr="00E2068F">
        <w:rPr>
          <w:rFonts w:ascii="Times New Roman" w:hAnsi="Times New Roman"/>
          <w:sz w:val="24"/>
          <w:szCs w:val="24"/>
        </w:rPr>
        <w:t xml:space="preserve"> Research Assis</w:t>
      </w:r>
      <w:r>
        <w:rPr>
          <w:rFonts w:ascii="Times New Roman" w:hAnsi="Times New Roman"/>
          <w:sz w:val="24"/>
          <w:szCs w:val="24"/>
        </w:rPr>
        <w:t>tants, Northeastern University:</w:t>
      </w:r>
    </w:p>
    <w:p w14:paraId="14DFB7C6" w14:textId="2A9A044B" w:rsidR="001E6F3F" w:rsidRPr="006C73E6" w:rsidRDefault="000E482A" w:rsidP="001E6F3F">
      <w:pPr>
        <w:pStyle w:val="BodyText"/>
        <w:spacing w:after="80"/>
        <w:ind w:left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Dunya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Sudeshi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Thenabadu</w:t>
      </w:r>
      <w:proofErr w:type="spellEnd"/>
      <w:r>
        <w:rPr>
          <w:rFonts w:ascii="Times New Roman" w:hAnsi="Times New Roman"/>
          <w:sz w:val="24"/>
          <w:szCs w:val="24"/>
        </w:rPr>
        <w:t xml:space="preserve"> (Fall 2020), </w:t>
      </w:r>
      <w:r w:rsidR="001E6F3F">
        <w:rPr>
          <w:rFonts w:ascii="Times New Roman" w:hAnsi="Times New Roman"/>
          <w:sz w:val="24"/>
          <w:szCs w:val="24"/>
        </w:rPr>
        <w:t xml:space="preserve">Saran </w:t>
      </w:r>
      <w:proofErr w:type="spellStart"/>
      <w:r w:rsidR="001E6F3F">
        <w:rPr>
          <w:rFonts w:ascii="Times New Roman" w:hAnsi="Times New Roman"/>
          <w:sz w:val="24"/>
          <w:szCs w:val="24"/>
        </w:rPr>
        <w:t>Ambikapahty</w:t>
      </w:r>
      <w:proofErr w:type="spellEnd"/>
      <w:r w:rsidR="001E6F3F">
        <w:rPr>
          <w:rFonts w:ascii="Times New Roman" w:hAnsi="Times New Roman"/>
          <w:sz w:val="24"/>
          <w:szCs w:val="24"/>
        </w:rPr>
        <w:t xml:space="preserve"> (Spring 2019), Heena </w:t>
      </w:r>
      <w:proofErr w:type="spellStart"/>
      <w:r w:rsidR="001E6F3F">
        <w:rPr>
          <w:rFonts w:ascii="Times New Roman" w:hAnsi="Times New Roman"/>
          <w:sz w:val="24"/>
          <w:szCs w:val="24"/>
        </w:rPr>
        <w:t>Mordani</w:t>
      </w:r>
      <w:proofErr w:type="spellEnd"/>
      <w:r w:rsidR="001E6F3F">
        <w:rPr>
          <w:rFonts w:ascii="Times New Roman" w:hAnsi="Times New Roman"/>
          <w:sz w:val="24"/>
          <w:szCs w:val="24"/>
        </w:rPr>
        <w:t xml:space="preserve"> (Fall 2018), Anuj </w:t>
      </w:r>
      <w:proofErr w:type="spellStart"/>
      <w:r w:rsidR="001E6F3F">
        <w:rPr>
          <w:rFonts w:ascii="Times New Roman" w:hAnsi="Times New Roman"/>
          <w:sz w:val="24"/>
          <w:szCs w:val="24"/>
        </w:rPr>
        <w:t>Kapur</w:t>
      </w:r>
      <w:proofErr w:type="spellEnd"/>
      <w:r w:rsidR="001E6F3F">
        <w:rPr>
          <w:rFonts w:ascii="Times New Roman" w:hAnsi="Times New Roman"/>
          <w:sz w:val="24"/>
          <w:szCs w:val="24"/>
        </w:rPr>
        <w:t xml:space="preserve"> (Summer 2018, Fall 2018), </w:t>
      </w:r>
      <w:r w:rsidR="001E6F3F" w:rsidRPr="006C73E6">
        <w:rPr>
          <w:rFonts w:ascii="Times New Roman" w:hAnsi="Times New Roman"/>
          <w:sz w:val="24"/>
          <w:szCs w:val="24"/>
        </w:rPr>
        <w:t xml:space="preserve">Suman Kuman (Summer 2018, Fall </w:t>
      </w:r>
      <w:r w:rsidR="001E6F3F">
        <w:rPr>
          <w:rFonts w:ascii="Times New Roman" w:hAnsi="Times New Roman"/>
          <w:sz w:val="24"/>
          <w:szCs w:val="24"/>
        </w:rPr>
        <w:t xml:space="preserve">2018), </w:t>
      </w:r>
      <w:r w:rsidR="001E6F3F" w:rsidRPr="006C73E6">
        <w:rPr>
          <w:rFonts w:ascii="Times New Roman" w:hAnsi="Times New Roman"/>
          <w:sz w:val="24"/>
          <w:szCs w:val="24"/>
        </w:rPr>
        <w:t>Apoorva Siddhi Sudhir (Summer 2016)</w:t>
      </w:r>
      <w:r w:rsidR="001E6F3F">
        <w:rPr>
          <w:rFonts w:ascii="Times New Roman" w:hAnsi="Times New Roman"/>
          <w:sz w:val="24"/>
          <w:szCs w:val="24"/>
        </w:rPr>
        <w:t xml:space="preserve">, </w:t>
      </w:r>
      <w:r w:rsidR="001E6F3F" w:rsidRPr="006C73E6">
        <w:rPr>
          <w:rFonts w:ascii="Times New Roman" w:hAnsi="Times New Roman"/>
          <w:sz w:val="24"/>
          <w:szCs w:val="24"/>
        </w:rPr>
        <w:t>Apurva K</w:t>
      </w:r>
      <w:r w:rsidR="001E6F3F">
        <w:rPr>
          <w:rFonts w:ascii="Times New Roman" w:hAnsi="Times New Roman"/>
          <w:sz w:val="24"/>
          <w:szCs w:val="24"/>
        </w:rPr>
        <w:t xml:space="preserve">adam (Spring 2016-Summer 2016), </w:t>
      </w:r>
      <w:r w:rsidR="001E6F3F" w:rsidRPr="006C73E6">
        <w:rPr>
          <w:rFonts w:ascii="Times New Roman" w:hAnsi="Times New Roman"/>
          <w:sz w:val="24"/>
          <w:szCs w:val="24"/>
        </w:rPr>
        <w:t xml:space="preserve">Matteo </w:t>
      </w:r>
      <w:proofErr w:type="spellStart"/>
      <w:r w:rsidR="001E6F3F" w:rsidRPr="006C73E6">
        <w:rPr>
          <w:rFonts w:ascii="Times New Roman" w:hAnsi="Times New Roman"/>
          <w:sz w:val="24"/>
          <w:szCs w:val="24"/>
        </w:rPr>
        <w:t>Prandi</w:t>
      </w:r>
      <w:proofErr w:type="spellEnd"/>
      <w:r w:rsidR="001E6F3F" w:rsidRPr="006C73E6">
        <w:rPr>
          <w:rFonts w:ascii="Times New Roman" w:hAnsi="Times New Roman"/>
          <w:sz w:val="24"/>
          <w:szCs w:val="24"/>
        </w:rPr>
        <w:t xml:space="preserve"> (Fall 2015)</w:t>
      </w:r>
    </w:p>
    <w:p w14:paraId="6599D5AF" w14:textId="77777777" w:rsidR="001E6F3F" w:rsidRDefault="001E6F3F" w:rsidP="001E6F3F">
      <w:pPr>
        <w:pStyle w:val="BodyText"/>
        <w:spacing w:before="80" w:after="80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Adviser for Undergraduate Research Assistants, Northeastern University:</w:t>
      </w:r>
    </w:p>
    <w:p w14:paraId="1DFA9C76" w14:textId="0583ADF7" w:rsidR="00731948" w:rsidRDefault="00756E64" w:rsidP="00731948">
      <w:pPr>
        <w:pStyle w:val="BodyText"/>
        <w:spacing w:before="80" w:after="80"/>
        <w:ind w:left="720" w:right="-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Khalid Al Khalifa (Fall 2021), </w:t>
      </w:r>
      <w:proofErr w:type="spellStart"/>
      <w:r>
        <w:rPr>
          <w:rFonts w:ascii="Times New Roman" w:hAnsi="Times New Roman"/>
          <w:sz w:val="24"/>
          <w:szCs w:val="24"/>
        </w:rPr>
        <w:t>Harleen</w:t>
      </w:r>
      <w:proofErr w:type="spellEnd"/>
      <w:r>
        <w:rPr>
          <w:rFonts w:ascii="Times New Roman" w:hAnsi="Times New Roman"/>
          <w:sz w:val="24"/>
          <w:szCs w:val="24"/>
        </w:rPr>
        <w:t xml:space="preserve"> Bhatia (Spring 2021-Fall 2021), Lydia Toy (Summer 2021), Srishti Kundu (Spring 2021, Summer 2021), </w:t>
      </w:r>
      <w:r w:rsidR="0088284A">
        <w:rPr>
          <w:rFonts w:ascii="Times New Roman" w:hAnsi="Times New Roman"/>
          <w:sz w:val="24"/>
          <w:szCs w:val="24"/>
        </w:rPr>
        <w:t xml:space="preserve">Sophie Liu (Fall 2020), </w:t>
      </w:r>
      <w:r w:rsidR="000E482A">
        <w:rPr>
          <w:rFonts w:ascii="Times New Roman" w:hAnsi="Times New Roman"/>
          <w:sz w:val="24"/>
          <w:szCs w:val="24"/>
        </w:rPr>
        <w:t xml:space="preserve">Maria Botello (Spring 2019, Spring-Fall 2020), Gaea </w:t>
      </w:r>
      <w:proofErr w:type="spellStart"/>
      <w:r w:rsidR="000E482A">
        <w:rPr>
          <w:rFonts w:ascii="Times New Roman" w:hAnsi="Times New Roman"/>
          <w:sz w:val="24"/>
          <w:szCs w:val="24"/>
        </w:rPr>
        <w:t>Leemon</w:t>
      </w:r>
      <w:proofErr w:type="spellEnd"/>
      <w:r w:rsidR="000E482A">
        <w:rPr>
          <w:rFonts w:ascii="Times New Roman" w:hAnsi="Times New Roman"/>
          <w:sz w:val="24"/>
          <w:szCs w:val="24"/>
        </w:rPr>
        <w:t xml:space="preserve"> (Summer-Fall 2020), </w:t>
      </w:r>
      <w:r w:rsidR="008522D5">
        <w:rPr>
          <w:rFonts w:ascii="Times New Roman" w:hAnsi="Times New Roman"/>
          <w:sz w:val="24"/>
          <w:szCs w:val="24"/>
        </w:rPr>
        <w:t xml:space="preserve">Oliver Silverstein (Summer-Fall 2020), </w:t>
      </w:r>
      <w:r w:rsidR="00977D11">
        <w:rPr>
          <w:rFonts w:ascii="Times New Roman" w:hAnsi="Times New Roman"/>
          <w:sz w:val="24"/>
          <w:szCs w:val="24"/>
        </w:rPr>
        <w:t>Meghan Kulkarni (Fall 2019</w:t>
      </w:r>
      <w:r w:rsidR="0088284A">
        <w:rPr>
          <w:rFonts w:ascii="Times New Roman" w:hAnsi="Times New Roman"/>
          <w:sz w:val="24"/>
          <w:szCs w:val="24"/>
        </w:rPr>
        <w:t>, Summer-Fall 2020</w:t>
      </w:r>
      <w:r w:rsidR="00977D11">
        <w:rPr>
          <w:rFonts w:ascii="Times New Roman" w:hAnsi="Times New Roman"/>
          <w:sz w:val="24"/>
          <w:szCs w:val="24"/>
        </w:rPr>
        <w:t xml:space="preserve">), </w:t>
      </w:r>
      <w:r w:rsidR="0088284A">
        <w:rPr>
          <w:rFonts w:ascii="Times New Roman" w:hAnsi="Times New Roman"/>
          <w:sz w:val="24"/>
          <w:szCs w:val="24"/>
        </w:rPr>
        <w:t xml:space="preserve">Robert Passas (Summer 2019-Summer 2020), Amanda Coelho (Spring-Summer 2020), Antoni </w:t>
      </w:r>
      <w:proofErr w:type="spellStart"/>
      <w:r w:rsidR="0088284A">
        <w:rPr>
          <w:rFonts w:ascii="Times New Roman" w:hAnsi="Times New Roman"/>
          <w:sz w:val="24"/>
          <w:szCs w:val="24"/>
        </w:rPr>
        <w:t>Capucine</w:t>
      </w:r>
      <w:proofErr w:type="spellEnd"/>
      <w:r w:rsidR="0088284A">
        <w:rPr>
          <w:rFonts w:ascii="Times New Roman" w:hAnsi="Times New Roman"/>
          <w:sz w:val="24"/>
          <w:szCs w:val="24"/>
        </w:rPr>
        <w:t xml:space="preserve"> (Spring 2020), Sabrina Chiang (Spring 2020), </w:t>
      </w:r>
      <w:proofErr w:type="spellStart"/>
      <w:r w:rsidR="0088284A">
        <w:rPr>
          <w:rFonts w:ascii="Times New Roman" w:hAnsi="Times New Roman"/>
          <w:sz w:val="24"/>
          <w:szCs w:val="24"/>
        </w:rPr>
        <w:t>Muy</w:t>
      </w:r>
      <w:proofErr w:type="spellEnd"/>
      <w:r w:rsidR="0088284A">
        <w:rPr>
          <w:rFonts w:ascii="Times New Roman" w:hAnsi="Times New Roman"/>
          <w:sz w:val="24"/>
          <w:szCs w:val="24"/>
        </w:rPr>
        <w:t xml:space="preserve"> Lin </w:t>
      </w:r>
      <w:proofErr w:type="spellStart"/>
      <w:r w:rsidR="0088284A">
        <w:rPr>
          <w:rFonts w:ascii="Times New Roman" w:hAnsi="Times New Roman"/>
          <w:sz w:val="24"/>
          <w:szCs w:val="24"/>
        </w:rPr>
        <w:t>Loh</w:t>
      </w:r>
      <w:proofErr w:type="spellEnd"/>
      <w:r w:rsidR="0088284A">
        <w:rPr>
          <w:rFonts w:ascii="Times New Roman" w:hAnsi="Times New Roman"/>
          <w:sz w:val="24"/>
          <w:szCs w:val="24"/>
        </w:rPr>
        <w:t xml:space="preserve"> (Spring 2020), Hung Nguyen (Spring 2020), </w:t>
      </w:r>
      <w:r w:rsidR="00977D11">
        <w:rPr>
          <w:rFonts w:ascii="Times New Roman" w:hAnsi="Times New Roman"/>
          <w:sz w:val="24"/>
          <w:szCs w:val="24"/>
        </w:rPr>
        <w:t xml:space="preserve">Jasmine Zheng (Fall 2019), Sanjana Koushik (Fall 2019), </w:t>
      </w:r>
      <w:r w:rsidR="001E6F3F">
        <w:rPr>
          <w:rFonts w:ascii="Times New Roman" w:hAnsi="Times New Roman"/>
          <w:sz w:val="24"/>
          <w:szCs w:val="24"/>
        </w:rPr>
        <w:t xml:space="preserve">Anna </w:t>
      </w:r>
      <w:proofErr w:type="spellStart"/>
      <w:r w:rsidR="001E6F3F">
        <w:rPr>
          <w:rFonts w:ascii="Times New Roman" w:hAnsi="Times New Roman"/>
          <w:sz w:val="24"/>
          <w:szCs w:val="24"/>
        </w:rPr>
        <w:t>Srisuk</w:t>
      </w:r>
      <w:proofErr w:type="spellEnd"/>
      <w:r w:rsidR="001E6F3F">
        <w:rPr>
          <w:rFonts w:ascii="Times New Roman" w:hAnsi="Times New Roman"/>
          <w:sz w:val="24"/>
          <w:szCs w:val="24"/>
        </w:rPr>
        <w:t xml:space="preserve"> (Fall 2019), Sarah Witt (Summer 2019-Fall 2019), Alice </w:t>
      </w:r>
      <w:proofErr w:type="spellStart"/>
      <w:r w:rsidR="001E6F3F">
        <w:rPr>
          <w:rFonts w:ascii="Times New Roman" w:hAnsi="Times New Roman"/>
          <w:sz w:val="24"/>
          <w:szCs w:val="24"/>
        </w:rPr>
        <w:t>Boizid</w:t>
      </w:r>
      <w:proofErr w:type="spellEnd"/>
      <w:r w:rsidR="001E6F3F">
        <w:rPr>
          <w:rFonts w:ascii="Times New Roman" w:hAnsi="Times New Roman"/>
          <w:sz w:val="24"/>
          <w:szCs w:val="24"/>
        </w:rPr>
        <w:t xml:space="preserve"> (Spring 2019), Allison Leung (Spring 2019), </w:t>
      </w:r>
      <w:proofErr w:type="spellStart"/>
      <w:r w:rsidR="001E6F3F">
        <w:rPr>
          <w:rFonts w:ascii="Times New Roman" w:hAnsi="Times New Roman"/>
          <w:sz w:val="24"/>
          <w:szCs w:val="24"/>
        </w:rPr>
        <w:t>Jingyu</w:t>
      </w:r>
      <w:proofErr w:type="spellEnd"/>
      <w:r w:rsidR="001E6F3F">
        <w:rPr>
          <w:rFonts w:ascii="Times New Roman" w:hAnsi="Times New Roman"/>
          <w:sz w:val="24"/>
          <w:szCs w:val="24"/>
        </w:rPr>
        <w:t xml:space="preserve"> Li (Spring 2019), Annie Wu (Fall 2019, Fall 2018), </w:t>
      </w:r>
      <w:r w:rsidR="001E6F3F">
        <w:rPr>
          <w:rFonts w:ascii="Times New Roman" w:hAnsi="Times New Roman"/>
          <w:sz w:val="24"/>
          <w:szCs w:val="24"/>
        </w:rPr>
        <w:lastRenderedPageBreak/>
        <w:t xml:space="preserve">Julia </w:t>
      </w:r>
      <w:proofErr w:type="spellStart"/>
      <w:r w:rsidR="001E6F3F">
        <w:rPr>
          <w:rFonts w:ascii="Times New Roman" w:hAnsi="Times New Roman"/>
          <w:sz w:val="24"/>
          <w:szCs w:val="24"/>
        </w:rPr>
        <w:t>Crooijmans</w:t>
      </w:r>
      <w:proofErr w:type="spellEnd"/>
      <w:r w:rsidR="001E6F3F">
        <w:rPr>
          <w:rFonts w:ascii="Times New Roman" w:hAnsi="Times New Roman"/>
          <w:sz w:val="24"/>
          <w:szCs w:val="24"/>
        </w:rPr>
        <w:t xml:space="preserve"> (Summer 2019, Spring 2019, Fall 2018, Spring 2018), Justin Guest (Summer 2018), Anton Pavlov (Summer 2018), Vivien Shao (Summer 2018), Carolyn Davis (Spring 2019, Spring 2018, Summer 2018), Christina </w:t>
      </w:r>
      <w:proofErr w:type="spellStart"/>
      <w:r w:rsidR="001E6F3F">
        <w:rPr>
          <w:rFonts w:ascii="Times New Roman" w:hAnsi="Times New Roman"/>
          <w:sz w:val="24"/>
          <w:szCs w:val="24"/>
        </w:rPr>
        <w:t>Tebbe</w:t>
      </w:r>
      <w:proofErr w:type="spellEnd"/>
      <w:r w:rsidR="001E6F3F">
        <w:rPr>
          <w:rFonts w:ascii="Times New Roman" w:hAnsi="Times New Roman"/>
          <w:sz w:val="24"/>
          <w:szCs w:val="24"/>
        </w:rPr>
        <w:t xml:space="preserve"> (Spring 2018), Alexa Schwartz (Spring 2018), Kaitlin Jahn (Spring 2018), Savannah Ennis (Spring 2018), </w:t>
      </w:r>
      <w:r w:rsidR="001E6F3F" w:rsidRPr="006C73E6">
        <w:rPr>
          <w:rFonts w:ascii="Times New Roman" w:hAnsi="Times New Roman"/>
          <w:sz w:val="24"/>
          <w:szCs w:val="24"/>
        </w:rPr>
        <w:t>Julia Le (Spring 2016-Fall 2017</w:t>
      </w:r>
      <w:r w:rsidR="001E6F3F">
        <w:rPr>
          <w:rFonts w:ascii="Times New Roman" w:hAnsi="Times New Roman"/>
          <w:sz w:val="24"/>
          <w:szCs w:val="24"/>
        </w:rPr>
        <w:t xml:space="preserve">), </w:t>
      </w:r>
      <w:r w:rsidR="001E6F3F" w:rsidRPr="006C73E6">
        <w:rPr>
          <w:rFonts w:ascii="Times New Roman" w:hAnsi="Times New Roman"/>
          <w:sz w:val="24"/>
          <w:szCs w:val="24"/>
        </w:rPr>
        <w:t>Daniela De Aguiar</w:t>
      </w:r>
      <w:r w:rsidR="001E6F3F">
        <w:rPr>
          <w:rFonts w:ascii="Times New Roman" w:hAnsi="Times New Roman"/>
          <w:sz w:val="24"/>
          <w:szCs w:val="24"/>
        </w:rPr>
        <w:t xml:space="preserve"> (Summer 2016), </w:t>
      </w:r>
      <w:r w:rsidR="001E6F3F" w:rsidRPr="006C73E6">
        <w:rPr>
          <w:rFonts w:ascii="Times New Roman" w:hAnsi="Times New Roman"/>
          <w:sz w:val="24"/>
          <w:szCs w:val="24"/>
        </w:rPr>
        <w:t>Stephan Carney</w:t>
      </w:r>
      <w:r w:rsidR="001E6F3F">
        <w:rPr>
          <w:rFonts w:ascii="Times New Roman" w:hAnsi="Times New Roman"/>
          <w:sz w:val="24"/>
          <w:szCs w:val="24"/>
        </w:rPr>
        <w:t xml:space="preserve"> (Summer 2016), </w:t>
      </w:r>
      <w:r w:rsidR="001E6F3F" w:rsidRPr="006C73E6">
        <w:rPr>
          <w:rFonts w:ascii="Times New Roman" w:hAnsi="Times New Roman"/>
          <w:sz w:val="24"/>
          <w:szCs w:val="24"/>
        </w:rPr>
        <w:t xml:space="preserve">Isabella </w:t>
      </w:r>
      <w:proofErr w:type="spellStart"/>
      <w:r w:rsidR="001E6F3F" w:rsidRPr="006C73E6">
        <w:rPr>
          <w:rFonts w:ascii="Times New Roman" w:hAnsi="Times New Roman"/>
          <w:sz w:val="24"/>
          <w:szCs w:val="24"/>
        </w:rPr>
        <w:t>Mozdzierz-Monico</w:t>
      </w:r>
      <w:proofErr w:type="spellEnd"/>
      <w:r w:rsidR="001E6F3F">
        <w:rPr>
          <w:rFonts w:ascii="Times New Roman" w:hAnsi="Times New Roman"/>
          <w:sz w:val="24"/>
          <w:szCs w:val="24"/>
        </w:rPr>
        <w:t xml:space="preserve"> (Summer 2016), </w:t>
      </w:r>
      <w:r w:rsidR="001E6F3F" w:rsidRPr="006C73E6">
        <w:rPr>
          <w:rFonts w:ascii="Times New Roman" w:hAnsi="Times New Roman"/>
          <w:sz w:val="24"/>
          <w:szCs w:val="24"/>
        </w:rPr>
        <w:t xml:space="preserve">Liza </w:t>
      </w:r>
      <w:proofErr w:type="spellStart"/>
      <w:r w:rsidR="001E6F3F" w:rsidRPr="006C73E6">
        <w:rPr>
          <w:rFonts w:ascii="Times New Roman" w:hAnsi="Times New Roman"/>
          <w:sz w:val="24"/>
          <w:szCs w:val="24"/>
        </w:rPr>
        <w:t>Gourion</w:t>
      </w:r>
      <w:proofErr w:type="spellEnd"/>
      <w:r w:rsidR="001E6F3F" w:rsidRPr="006C73E6">
        <w:rPr>
          <w:rFonts w:ascii="Times New Roman" w:hAnsi="Times New Roman"/>
          <w:sz w:val="24"/>
          <w:szCs w:val="24"/>
        </w:rPr>
        <w:t xml:space="preserve"> (Summer 2016)</w:t>
      </w:r>
    </w:p>
    <w:p w14:paraId="2CD84FB1" w14:textId="69EC2BCF" w:rsidR="006C73E6" w:rsidRDefault="004E7B28" w:rsidP="006C73E6">
      <w:pPr>
        <w:pStyle w:val="BodyText"/>
        <w:spacing w:after="80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Adviser for PhD Stud</w:t>
      </w:r>
      <w:r w:rsidR="006C73E6">
        <w:rPr>
          <w:rFonts w:ascii="Times New Roman" w:hAnsi="Times New Roman"/>
          <w:sz w:val="24"/>
          <w:szCs w:val="24"/>
        </w:rPr>
        <w:t>ents, University of Cincinnati:</w:t>
      </w:r>
    </w:p>
    <w:p w14:paraId="32274CD8" w14:textId="01761312" w:rsidR="004E7B28" w:rsidRDefault="004E7B28" w:rsidP="006C73E6">
      <w:pPr>
        <w:pStyle w:val="BodyText"/>
        <w:spacing w:after="8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Ruth </w:t>
      </w:r>
      <w:proofErr w:type="spellStart"/>
      <w:r>
        <w:rPr>
          <w:rFonts w:ascii="Times New Roman" w:hAnsi="Times New Roman"/>
          <w:sz w:val="24"/>
          <w:szCs w:val="24"/>
        </w:rPr>
        <w:t>Pogacar</w:t>
      </w:r>
      <w:proofErr w:type="spellEnd"/>
      <w:r>
        <w:rPr>
          <w:rFonts w:ascii="Times New Roman" w:hAnsi="Times New Roman"/>
          <w:sz w:val="24"/>
          <w:szCs w:val="24"/>
        </w:rPr>
        <w:t xml:space="preserve"> (Summer 2012-present)</w:t>
      </w:r>
      <w:r w:rsidR="000E197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E1971">
        <w:rPr>
          <w:rFonts w:ascii="Times New Roman" w:hAnsi="Times New Roman"/>
          <w:sz w:val="24"/>
          <w:szCs w:val="24"/>
        </w:rPr>
        <w:t>Ruomeng</w:t>
      </w:r>
      <w:proofErr w:type="spellEnd"/>
      <w:r w:rsidR="000E1971">
        <w:rPr>
          <w:rFonts w:ascii="Times New Roman" w:hAnsi="Times New Roman"/>
          <w:sz w:val="24"/>
          <w:szCs w:val="24"/>
        </w:rPr>
        <w:t xml:space="preserve"> Wu (Summer 2014-present)</w:t>
      </w:r>
      <w:r w:rsidR="006F28D8">
        <w:rPr>
          <w:rFonts w:ascii="Times New Roman" w:hAnsi="Times New Roman"/>
          <w:sz w:val="24"/>
          <w:szCs w:val="24"/>
        </w:rPr>
        <w:t xml:space="preserve">, Jaclyn </w:t>
      </w:r>
      <w:proofErr w:type="spellStart"/>
      <w:r w:rsidR="006F28D8">
        <w:rPr>
          <w:rFonts w:ascii="Times New Roman" w:hAnsi="Times New Roman"/>
          <w:sz w:val="24"/>
          <w:szCs w:val="24"/>
        </w:rPr>
        <w:t>Perrmann</w:t>
      </w:r>
      <w:proofErr w:type="spellEnd"/>
      <w:r w:rsidR="006F28D8">
        <w:rPr>
          <w:rFonts w:ascii="Times New Roman" w:hAnsi="Times New Roman"/>
          <w:sz w:val="24"/>
          <w:szCs w:val="24"/>
        </w:rPr>
        <w:t xml:space="preserve"> (Fall 2013-</w:t>
      </w:r>
      <w:r w:rsidR="00231536">
        <w:rPr>
          <w:rFonts w:ascii="Times New Roman" w:hAnsi="Times New Roman"/>
          <w:sz w:val="24"/>
          <w:szCs w:val="24"/>
        </w:rPr>
        <w:t>Summer 2016</w:t>
      </w:r>
      <w:r w:rsidR="006F28D8">
        <w:rPr>
          <w:rFonts w:ascii="Times New Roman" w:hAnsi="Times New Roman"/>
          <w:sz w:val="24"/>
          <w:szCs w:val="24"/>
        </w:rPr>
        <w:t>)</w:t>
      </w:r>
      <w:r w:rsidR="00141E1C">
        <w:rPr>
          <w:rFonts w:ascii="Times New Roman" w:hAnsi="Times New Roman"/>
          <w:sz w:val="24"/>
          <w:szCs w:val="24"/>
        </w:rPr>
        <w:t>, Daniel Grossman (Fall 2014-</w:t>
      </w:r>
      <w:r w:rsidR="00231536">
        <w:rPr>
          <w:rFonts w:ascii="Times New Roman" w:hAnsi="Times New Roman"/>
          <w:sz w:val="24"/>
          <w:szCs w:val="24"/>
        </w:rPr>
        <w:t>Spring 2015</w:t>
      </w:r>
      <w:r w:rsidR="00141E1C">
        <w:rPr>
          <w:rFonts w:ascii="Times New Roman" w:hAnsi="Times New Roman"/>
          <w:sz w:val="24"/>
          <w:szCs w:val="24"/>
        </w:rPr>
        <w:t>)</w:t>
      </w:r>
    </w:p>
    <w:p w14:paraId="3540BE40" w14:textId="77777777" w:rsidR="006C73E6" w:rsidRDefault="004E7B28" w:rsidP="006C73E6">
      <w:pPr>
        <w:pStyle w:val="BodyText"/>
        <w:spacing w:after="80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Adviser for </w:t>
      </w:r>
      <w:proofErr w:type="gramStart"/>
      <w:r>
        <w:rPr>
          <w:rFonts w:ascii="Times New Roman" w:hAnsi="Times New Roman"/>
          <w:sz w:val="24"/>
          <w:szCs w:val="24"/>
        </w:rPr>
        <w:t>Masters</w:t>
      </w:r>
      <w:proofErr w:type="gramEnd"/>
      <w:r>
        <w:rPr>
          <w:rFonts w:ascii="Times New Roman" w:hAnsi="Times New Roman"/>
          <w:sz w:val="24"/>
          <w:szCs w:val="24"/>
        </w:rPr>
        <w:t xml:space="preserve"> Research Assistants, University of Cincinnati:</w:t>
      </w:r>
    </w:p>
    <w:p w14:paraId="4657BF29" w14:textId="0FCF769B" w:rsidR="004E7B28" w:rsidRDefault="004E7B28" w:rsidP="006C73E6">
      <w:pPr>
        <w:pStyle w:val="BodyText"/>
        <w:spacing w:after="8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Nicholas Williams (Summer 2013)</w:t>
      </w:r>
      <w:r w:rsidR="002F268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F268D">
        <w:rPr>
          <w:rFonts w:ascii="Times New Roman" w:hAnsi="Times New Roman"/>
          <w:sz w:val="24"/>
          <w:szCs w:val="24"/>
        </w:rPr>
        <w:t>Diptayan</w:t>
      </w:r>
      <w:proofErr w:type="spellEnd"/>
      <w:r w:rsidR="002F268D">
        <w:rPr>
          <w:rFonts w:ascii="Times New Roman" w:hAnsi="Times New Roman"/>
          <w:sz w:val="24"/>
          <w:szCs w:val="24"/>
        </w:rPr>
        <w:t xml:space="preserve"> Datta (Fall 2013), Sayed </w:t>
      </w:r>
      <w:proofErr w:type="spellStart"/>
      <w:r w:rsidR="002F268D">
        <w:rPr>
          <w:rFonts w:ascii="Times New Roman" w:hAnsi="Times New Roman"/>
          <w:sz w:val="24"/>
          <w:szCs w:val="24"/>
        </w:rPr>
        <w:t>Sahazuddin</w:t>
      </w:r>
      <w:proofErr w:type="spellEnd"/>
      <w:r w:rsidR="002F268D">
        <w:rPr>
          <w:rFonts w:ascii="Times New Roman" w:hAnsi="Times New Roman"/>
          <w:sz w:val="24"/>
          <w:szCs w:val="24"/>
        </w:rPr>
        <w:t xml:space="preserve"> Mohammad (Fall 2013), </w:t>
      </w:r>
      <w:r w:rsidR="005E7F24">
        <w:rPr>
          <w:rFonts w:ascii="Times New Roman" w:hAnsi="Times New Roman"/>
          <w:sz w:val="24"/>
          <w:szCs w:val="24"/>
        </w:rPr>
        <w:t xml:space="preserve">Rachel </w:t>
      </w:r>
      <w:proofErr w:type="spellStart"/>
      <w:r w:rsidR="005E7F24">
        <w:rPr>
          <w:rFonts w:ascii="Times New Roman" w:hAnsi="Times New Roman"/>
          <w:sz w:val="24"/>
          <w:szCs w:val="24"/>
        </w:rPr>
        <w:t>Bucalo</w:t>
      </w:r>
      <w:proofErr w:type="spellEnd"/>
      <w:r w:rsidR="005E7F24">
        <w:rPr>
          <w:rFonts w:ascii="Times New Roman" w:hAnsi="Times New Roman"/>
          <w:sz w:val="24"/>
          <w:szCs w:val="24"/>
        </w:rPr>
        <w:t xml:space="preserve"> (Summer 2014), </w:t>
      </w:r>
      <w:proofErr w:type="spellStart"/>
      <w:r w:rsidR="002F268D">
        <w:rPr>
          <w:rFonts w:ascii="Times New Roman" w:hAnsi="Times New Roman"/>
          <w:sz w:val="24"/>
          <w:szCs w:val="24"/>
        </w:rPr>
        <w:t>Ruomeng</w:t>
      </w:r>
      <w:proofErr w:type="spellEnd"/>
      <w:r w:rsidR="002F268D">
        <w:rPr>
          <w:rFonts w:ascii="Times New Roman" w:hAnsi="Times New Roman"/>
          <w:sz w:val="24"/>
          <w:szCs w:val="24"/>
        </w:rPr>
        <w:t xml:space="preserve"> Wu (Fall 2013-</w:t>
      </w:r>
      <w:r w:rsidR="000E1971">
        <w:rPr>
          <w:rFonts w:ascii="Times New Roman" w:hAnsi="Times New Roman"/>
          <w:sz w:val="24"/>
          <w:szCs w:val="24"/>
        </w:rPr>
        <w:t>Spring 2014</w:t>
      </w:r>
      <w:r w:rsidR="002F268D">
        <w:rPr>
          <w:rFonts w:ascii="Times New Roman" w:hAnsi="Times New Roman"/>
          <w:sz w:val="24"/>
          <w:szCs w:val="24"/>
        </w:rPr>
        <w:t>), Sha Sa (Fall 2013-</w:t>
      </w:r>
      <w:r w:rsidR="00476086">
        <w:rPr>
          <w:rFonts w:ascii="Times New Roman" w:hAnsi="Times New Roman"/>
          <w:sz w:val="24"/>
          <w:szCs w:val="24"/>
        </w:rPr>
        <w:t>Fall 2014</w:t>
      </w:r>
      <w:r w:rsidR="002F268D">
        <w:rPr>
          <w:rFonts w:ascii="Times New Roman" w:hAnsi="Times New Roman"/>
          <w:sz w:val="24"/>
          <w:szCs w:val="24"/>
        </w:rPr>
        <w:t xml:space="preserve">), Megan </w:t>
      </w:r>
      <w:proofErr w:type="spellStart"/>
      <w:r w:rsidR="002F268D">
        <w:rPr>
          <w:rFonts w:ascii="Times New Roman" w:hAnsi="Times New Roman"/>
          <w:sz w:val="24"/>
          <w:szCs w:val="24"/>
        </w:rPr>
        <w:t>Parin</w:t>
      </w:r>
      <w:proofErr w:type="spellEnd"/>
      <w:r w:rsidR="002F268D">
        <w:rPr>
          <w:rFonts w:ascii="Times New Roman" w:hAnsi="Times New Roman"/>
          <w:sz w:val="24"/>
          <w:szCs w:val="24"/>
        </w:rPr>
        <w:t xml:space="preserve"> (Spring 2014</w:t>
      </w:r>
      <w:r w:rsidR="00410F5E">
        <w:rPr>
          <w:rFonts w:ascii="Times New Roman" w:hAnsi="Times New Roman"/>
          <w:sz w:val="24"/>
          <w:szCs w:val="24"/>
        </w:rPr>
        <w:t>-</w:t>
      </w:r>
      <w:r w:rsidR="00476086">
        <w:rPr>
          <w:rFonts w:ascii="Times New Roman" w:hAnsi="Times New Roman"/>
          <w:sz w:val="24"/>
          <w:szCs w:val="24"/>
        </w:rPr>
        <w:t>Summer 2015</w:t>
      </w:r>
      <w:r w:rsidR="002F268D">
        <w:rPr>
          <w:rFonts w:ascii="Times New Roman" w:hAnsi="Times New Roman"/>
          <w:sz w:val="24"/>
          <w:szCs w:val="24"/>
        </w:rPr>
        <w:t>)</w:t>
      </w:r>
    </w:p>
    <w:p w14:paraId="6B0458A4" w14:textId="77777777" w:rsidR="006C73E6" w:rsidRDefault="00184DB3" w:rsidP="006C73E6">
      <w:pPr>
        <w:pStyle w:val="BodyText"/>
        <w:spacing w:after="80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Adviser for Undergraduate Research Assistants</w:t>
      </w:r>
      <w:r w:rsidR="00CE55D1">
        <w:rPr>
          <w:rFonts w:ascii="Times New Roman" w:hAnsi="Times New Roman"/>
          <w:sz w:val="24"/>
          <w:szCs w:val="24"/>
        </w:rPr>
        <w:t>,</w:t>
      </w:r>
      <w:r w:rsidR="00442229">
        <w:rPr>
          <w:rFonts w:ascii="Times New Roman" w:hAnsi="Times New Roman"/>
          <w:sz w:val="24"/>
          <w:szCs w:val="24"/>
        </w:rPr>
        <w:t xml:space="preserve"> </w:t>
      </w:r>
      <w:r w:rsidR="00CE55D1">
        <w:rPr>
          <w:rFonts w:ascii="Times New Roman" w:hAnsi="Times New Roman"/>
          <w:sz w:val="24"/>
          <w:szCs w:val="24"/>
        </w:rPr>
        <w:t>University of Cincinnati</w:t>
      </w:r>
      <w:r>
        <w:rPr>
          <w:rFonts w:ascii="Times New Roman" w:hAnsi="Times New Roman"/>
          <w:sz w:val="24"/>
          <w:szCs w:val="24"/>
        </w:rPr>
        <w:t>:</w:t>
      </w:r>
    </w:p>
    <w:p w14:paraId="3C75BE78" w14:textId="20C97DBC" w:rsidR="00184DB3" w:rsidRPr="00184DB3" w:rsidRDefault="00184DB3" w:rsidP="006C73E6">
      <w:pPr>
        <w:pStyle w:val="BodyText"/>
        <w:spacing w:after="8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Michael Maloof (Fall 2012)</w:t>
      </w:r>
      <w:r w:rsidR="00383E46">
        <w:rPr>
          <w:rFonts w:ascii="Times New Roman" w:hAnsi="Times New Roman"/>
          <w:sz w:val="24"/>
          <w:szCs w:val="24"/>
        </w:rPr>
        <w:t>, Allison Hanes (Spring 2013), Paige Bausch (Spring 2013</w:t>
      </w:r>
      <w:r w:rsidR="002F268D">
        <w:rPr>
          <w:rFonts w:ascii="Times New Roman" w:hAnsi="Times New Roman"/>
          <w:sz w:val="24"/>
          <w:szCs w:val="24"/>
        </w:rPr>
        <w:t>; Fall 2013</w:t>
      </w:r>
      <w:r w:rsidR="00383E46">
        <w:rPr>
          <w:rFonts w:ascii="Times New Roman" w:hAnsi="Times New Roman"/>
          <w:sz w:val="24"/>
          <w:szCs w:val="24"/>
        </w:rPr>
        <w:t xml:space="preserve">), </w:t>
      </w:r>
      <w:r w:rsidR="004E7B28">
        <w:rPr>
          <w:rFonts w:ascii="Times New Roman" w:hAnsi="Times New Roman"/>
          <w:sz w:val="24"/>
          <w:szCs w:val="24"/>
        </w:rPr>
        <w:t xml:space="preserve">Emily Ornella (Spring 2013), Jacob Fortner (Summer 2013), Olivia Perez (Summer 2013), </w:t>
      </w:r>
      <w:r w:rsidR="005E7F24">
        <w:rPr>
          <w:rFonts w:ascii="Times New Roman" w:hAnsi="Times New Roman"/>
          <w:sz w:val="24"/>
          <w:szCs w:val="24"/>
        </w:rPr>
        <w:t xml:space="preserve">Priyanka Sanjeev (Summer 2013-Fall 2013), </w:t>
      </w:r>
      <w:proofErr w:type="spellStart"/>
      <w:r w:rsidR="004E7B28">
        <w:rPr>
          <w:rFonts w:ascii="Times New Roman" w:hAnsi="Times New Roman"/>
          <w:sz w:val="24"/>
          <w:szCs w:val="24"/>
        </w:rPr>
        <w:t>Kruti</w:t>
      </w:r>
      <w:proofErr w:type="spellEnd"/>
      <w:r w:rsidR="004E7B28">
        <w:rPr>
          <w:rFonts w:ascii="Times New Roman" w:hAnsi="Times New Roman"/>
          <w:sz w:val="24"/>
          <w:szCs w:val="24"/>
        </w:rPr>
        <w:t xml:space="preserve"> Gandhi (Summer 2013-</w:t>
      </w:r>
      <w:r w:rsidR="00476086">
        <w:rPr>
          <w:rFonts w:ascii="Times New Roman" w:hAnsi="Times New Roman"/>
          <w:sz w:val="24"/>
          <w:szCs w:val="24"/>
        </w:rPr>
        <w:t>Fall 2014</w:t>
      </w:r>
      <w:r w:rsidR="004E7B28">
        <w:rPr>
          <w:rFonts w:ascii="Times New Roman" w:hAnsi="Times New Roman"/>
          <w:sz w:val="24"/>
          <w:szCs w:val="24"/>
        </w:rPr>
        <w:t>)</w:t>
      </w:r>
      <w:r w:rsidR="002A6117">
        <w:rPr>
          <w:rFonts w:ascii="Times New Roman" w:hAnsi="Times New Roman"/>
          <w:sz w:val="24"/>
          <w:szCs w:val="24"/>
        </w:rPr>
        <w:t xml:space="preserve">, </w:t>
      </w:r>
      <w:r w:rsidR="002F268D">
        <w:rPr>
          <w:rFonts w:ascii="Times New Roman" w:hAnsi="Times New Roman"/>
          <w:sz w:val="24"/>
          <w:szCs w:val="24"/>
        </w:rPr>
        <w:t xml:space="preserve">Aidan Dolan (Fall 2013), Cory Francis (Fall 2013), </w:t>
      </w:r>
      <w:r w:rsidR="00141E1C">
        <w:rPr>
          <w:rFonts w:ascii="Times New Roman" w:hAnsi="Times New Roman"/>
          <w:sz w:val="24"/>
          <w:szCs w:val="24"/>
        </w:rPr>
        <w:t xml:space="preserve">Eric </w:t>
      </w:r>
      <w:proofErr w:type="spellStart"/>
      <w:r w:rsidR="00141E1C">
        <w:rPr>
          <w:rFonts w:ascii="Times New Roman" w:hAnsi="Times New Roman"/>
          <w:sz w:val="24"/>
          <w:szCs w:val="24"/>
        </w:rPr>
        <w:t>Fash</w:t>
      </w:r>
      <w:proofErr w:type="spellEnd"/>
      <w:r w:rsidR="00141E1C">
        <w:rPr>
          <w:rFonts w:ascii="Times New Roman" w:hAnsi="Times New Roman"/>
          <w:sz w:val="24"/>
          <w:szCs w:val="24"/>
        </w:rPr>
        <w:t xml:space="preserve"> (Spring 2014), </w:t>
      </w:r>
      <w:r w:rsidR="002F268D">
        <w:rPr>
          <w:rFonts w:ascii="Times New Roman" w:hAnsi="Times New Roman"/>
          <w:sz w:val="24"/>
          <w:szCs w:val="24"/>
        </w:rPr>
        <w:t>Kara Svenson (Spring 2014</w:t>
      </w:r>
      <w:r w:rsidR="00476086">
        <w:rPr>
          <w:rFonts w:ascii="Times New Roman" w:hAnsi="Times New Roman"/>
          <w:sz w:val="24"/>
          <w:szCs w:val="24"/>
        </w:rPr>
        <w:t>-Fall 2014</w:t>
      </w:r>
      <w:r w:rsidR="002F268D">
        <w:rPr>
          <w:rFonts w:ascii="Times New Roman" w:hAnsi="Times New Roman"/>
          <w:sz w:val="24"/>
          <w:szCs w:val="24"/>
        </w:rPr>
        <w:t>)</w:t>
      </w:r>
      <w:r w:rsidR="00985B8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E1971">
        <w:rPr>
          <w:rFonts w:ascii="Times New Roman" w:hAnsi="Times New Roman"/>
          <w:sz w:val="24"/>
          <w:szCs w:val="24"/>
        </w:rPr>
        <w:t>Jiaoyao</w:t>
      </w:r>
      <w:proofErr w:type="spellEnd"/>
      <w:r w:rsidR="000E1971">
        <w:rPr>
          <w:rFonts w:ascii="Times New Roman" w:hAnsi="Times New Roman"/>
          <w:sz w:val="24"/>
          <w:szCs w:val="24"/>
        </w:rPr>
        <w:t xml:space="preserve"> Liu (Summer 2014</w:t>
      </w:r>
      <w:r w:rsidR="00141E1C">
        <w:rPr>
          <w:rFonts w:ascii="Times New Roman" w:hAnsi="Times New Roman"/>
          <w:sz w:val="24"/>
          <w:szCs w:val="24"/>
        </w:rPr>
        <w:t>-</w:t>
      </w:r>
      <w:r w:rsidR="00476086">
        <w:rPr>
          <w:rFonts w:ascii="Times New Roman" w:hAnsi="Times New Roman"/>
          <w:sz w:val="24"/>
          <w:szCs w:val="24"/>
        </w:rPr>
        <w:t>Fall 2014</w:t>
      </w:r>
      <w:r w:rsidR="000E1971">
        <w:rPr>
          <w:rFonts w:ascii="Times New Roman" w:hAnsi="Times New Roman"/>
          <w:sz w:val="24"/>
          <w:szCs w:val="24"/>
        </w:rPr>
        <w:t>)</w:t>
      </w:r>
      <w:r w:rsidR="00080C6B">
        <w:rPr>
          <w:rFonts w:ascii="Times New Roman" w:hAnsi="Times New Roman"/>
          <w:sz w:val="24"/>
          <w:szCs w:val="24"/>
        </w:rPr>
        <w:t xml:space="preserve">, </w:t>
      </w:r>
      <w:r w:rsidR="00141E1C">
        <w:rPr>
          <w:rFonts w:ascii="Times New Roman" w:hAnsi="Times New Roman"/>
          <w:sz w:val="24"/>
          <w:szCs w:val="24"/>
        </w:rPr>
        <w:t>Xiang Li (Fall 2014-</w:t>
      </w:r>
      <w:r w:rsidR="00476086">
        <w:rPr>
          <w:rFonts w:ascii="Times New Roman" w:hAnsi="Times New Roman"/>
          <w:sz w:val="24"/>
          <w:szCs w:val="24"/>
        </w:rPr>
        <w:t>Spring 2015</w:t>
      </w:r>
      <w:r w:rsidR="00141E1C">
        <w:rPr>
          <w:rFonts w:ascii="Times New Roman" w:hAnsi="Times New Roman"/>
          <w:sz w:val="24"/>
          <w:szCs w:val="24"/>
        </w:rPr>
        <w:t>)</w:t>
      </w:r>
      <w:r w:rsidR="00742E54">
        <w:rPr>
          <w:rFonts w:ascii="Times New Roman" w:hAnsi="Times New Roman"/>
          <w:sz w:val="24"/>
          <w:szCs w:val="24"/>
        </w:rPr>
        <w:t xml:space="preserve">, Joseph Levers (Spring 2015), Mark Havens (Spring 2015), </w:t>
      </w:r>
      <w:proofErr w:type="spellStart"/>
      <w:r w:rsidR="00742E54">
        <w:rPr>
          <w:rFonts w:ascii="Times New Roman" w:hAnsi="Times New Roman"/>
          <w:sz w:val="24"/>
          <w:szCs w:val="24"/>
        </w:rPr>
        <w:t>Xioayi</w:t>
      </w:r>
      <w:proofErr w:type="spellEnd"/>
      <w:r w:rsidR="00742E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42E54">
        <w:rPr>
          <w:rFonts w:ascii="Times New Roman" w:hAnsi="Times New Roman"/>
          <w:sz w:val="24"/>
          <w:szCs w:val="24"/>
        </w:rPr>
        <w:t>Xie</w:t>
      </w:r>
      <w:proofErr w:type="spellEnd"/>
      <w:r w:rsidR="00742E54">
        <w:rPr>
          <w:rFonts w:ascii="Times New Roman" w:hAnsi="Times New Roman"/>
          <w:sz w:val="24"/>
          <w:szCs w:val="24"/>
        </w:rPr>
        <w:t xml:space="preserve"> (Spring 2015), and Hayley </w:t>
      </w:r>
      <w:proofErr w:type="spellStart"/>
      <w:r w:rsidR="00742E54">
        <w:rPr>
          <w:rFonts w:ascii="Times New Roman" w:hAnsi="Times New Roman"/>
          <w:sz w:val="24"/>
          <w:szCs w:val="24"/>
        </w:rPr>
        <w:t>Coldiron</w:t>
      </w:r>
      <w:proofErr w:type="spellEnd"/>
      <w:r w:rsidR="00742E54">
        <w:rPr>
          <w:rFonts w:ascii="Times New Roman" w:hAnsi="Times New Roman"/>
          <w:sz w:val="24"/>
          <w:szCs w:val="24"/>
        </w:rPr>
        <w:t xml:space="preserve"> (Spring 2015)</w:t>
      </w:r>
    </w:p>
    <w:p w14:paraId="4DECD657" w14:textId="77777777" w:rsidR="006C73E6" w:rsidRDefault="00BF4C59" w:rsidP="006C73E6">
      <w:pPr>
        <w:pStyle w:val="BodyText"/>
        <w:spacing w:after="80"/>
        <w:ind w:left="720" w:hanging="720"/>
        <w:rPr>
          <w:rFonts w:ascii="Times New Roman" w:hAnsi="Times New Roman"/>
          <w:sz w:val="24"/>
          <w:szCs w:val="24"/>
        </w:rPr>
      </w:pPr>
      <w:r w:rsidRPr="002C7044">
        <w:rPr>
          <w:rFonts w:ascii="Times New Roman" w:hAnsi="Times New Roman"/>
          <w:sz w:val="24"/>
          <w:szCs w:val="24"/>
        </w:rPr>
        <w:t>Senior Thesis Adviser</w:t>
      </w:r>
      <w:r w:rsidR="00CE55D1">
        <w:rPr>
          <w:rFonts w:ascii="Times New Roman" w:hAnsi="Times New Roman"/>
          <w:sz w:val="24"/>
          <w:szCs w:val="24"/>
        </w:rPr>
        <w:t>, University of Florida</w:t>
      </w:r>
      <w:r w:rsidR="00B768FE" w:rsidRPr="002C7044">
        <w:rPr>
          <w:rFonts w:ascii="Times New Roman" w:hAnsi="Times New Roman"/>
          <w:sz w:val="24"/>
          <w:szCs w:val="24"/>
        </w:rPr>
        <w:t>:</w:t>
      </w:r>
    </w:p>
    <w:p w14:paraId="6A4190FB" w14:textId="11E7AD70" w:rsidR="00B768FE" w:rsidRPr="002C7044" w:rsidRDefault="00CE55D1" w:rsidP="006C73E6">
      <w:pPr>
        <w:pStyle w:val="BodyText"/>
        <w:spacing w:after="8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Ana </w:t>
      </w:r>
      <w:proofErr w:type="spellStart"/>
      <w:r>
        <w:rPr>
          <w:rFonts w:ascii="Times New Roman" w:hAnsi="Times New Roman"/>
          <w:sz w:val="24"/>
          <w:szCs w:val="24"/>
        </w:rPr>
        <w:t>Figueras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2769FA" w:rsidRPr="002C7044">
        <w:rPr>
          <w:rFonts w:ascii="Times New Roman" w:hAnsi="Times New Roman"/>
          <w:sz w:val="24"/>
          <w:szCs w:val="24"/>
        </w:rPr>
        <w:t>(2010-2011)</w:t>
      </w:r>
      <w:r w:rsidR="00BF4C59" w:rsidRPr="002C7044">
        <w:rPr>
          <w:rFonts w:ascii="Times New Roman" w:hAnsi="Times New Roman"/>
          <w:sz w:val="24"/>
          <w:szCs w:val="24"/>
        </w:rPr>
        <w:t>. Thesis: “Disclaiming Defaults: Knowledg</w:t>
      </w:r>
      <w:r w:rsidR="002769FA" w:rsidRPr="002C7044">
        <w:rPr>
          <w:rFonts w:ascii="Times New Roman" w:hAnsi="Times New Roman"/>
          <w:sz w:val="24"/>
          <w:szCs w:val="24"/>
        </w:rPr>
        <w:t xml:space="preserve">e About Choice </w:t>
      </w:r>
      <w:r w:rsidR="00BF4C59" w:rsidRPr="002C7044">
        <w:rPr>
          <w:rFonts w:ascii="Times New Roman" w:hAnsi="Times New Roman"/>
          <w:sz w:val="24"/>
          <w:szCs w:val="24"/>
        </w:rPr>
        <w:t xml:space="preserve">Architecture </w:t>
      </w:r>
      <w:proofErr w:type="gramStart"/>
      <w:r w:rsidR="00BF4C59" w:rsidRPr="002C7044">
        <w:rPr>
          <w:rFonts w:ascii="Times New Roman" w:hAnsi="Times New Roman"/>
          <w:sz w:val="24"/>
          <w:szCs w:val="24"/>
        </w:rPr>
        <w:t>And</w:t>
      </w:r>
      <w:proofErr w:type="gramEnd"/>
      <w:r w:rsidR="00BF4C59" w:rsidRPr="002C7044">
        <w:rPr>
          <w:rFonts w:ascii="Times New Roman" w:hAnsi="Times New Roman"/>
          <w:sz w:val="24"/>
          <w:szCs w:val="24"/>
        </w:rPr>
        <w:t xml:space="preserve"> Its Effects On Decision-Making”</w:t>
      </w:r>
    </w:p>
    <w:p w14:paraId="00F3A7E4" w14:textId="77777777" w:rsidR="006C73E6" w:rsidRDefault="00B768FE" w:rsidP="006C73E6">
      <w:pPr>
        <w:pStyle w:val="BodyText"/>
        <w:spacing w:after="80"/>
        <w:ind w:left="720" w:hanging="720"/>
        <w:rPr>
          <w:rFonts w:ascii="Times New Roman" w:hAnsi="Times New Roman"/>
          <w:sz w:val="24"/>
          <w:szCs w:val="24"/>
        </w:rPr>
      </w:pPr>
      <w:r w:rsidRPr="002C7044">
        <w:rPr>
          <w:rFonts w:ascii="Times New Roman" w:hAnsi="Times New Roman"/>
          <w:sz w:val="24"/>
          <w:szCs w:val="24"/>
        </w:rPr>
        <w:t>Supervisor for Independent Study</w:t>
      </w:r>
      <w:r w:rsidR="00CE55D1">
        <w:rPr>
          <w:rFonts w:ascii="Times New Roman" w:hAnsi="Times New Roman"/>
          <w:sz w:val="24"/>
          <w:szCs w:val="24"/>
        </w:rPr>
        <w:t>, University of Florida</w:t>
      </w:r>
      <w:r w:rsidR="006C73E6">
        <w:rPr>
          <w:rFonts w:ascii="Times New Roman" w:hAnsi="Times New Roman"/>
          <w:sz w:val="24"/>
          <w:szCs w:val="24"/>
        </w:rPr>
        <w:t>:</w:t>
      </w:r>
    </w:p>
    <w:p w14:paraId="78BBAAF5" w14:textId="4F6C49F0" w:rsidR="00D00DC4" w:rsidRDefault="00B768FE" w:rsidP="000B5F4C">
      <w:pPr>
        <w:pStyle w:val="BodyText"/>
        <w:spacing w:after="80"/>
        <w:ind w:left="720"/>
        <w:rPr>
          <w:rFonts w:ascii="Times New Roman" w:hAnsi="Times New Roman"/>
          <w:sz w:val="24"/>
          <w:szCs w:val="24"/>
        </w:rPr>
      </w:pPr>
      <w:r w:rsidRPr="002C7044">
        <w:rPr>
          <w:rFonts w:ascii="Times New Roman" w:hAnsi="Times New Roman"/>
          <w:sz w:val="24"/>
          <w:szCs w:val="24"/>
        </w:rPr>
        <w:t xml:space="preserve">Ana </w:t>
      </w:r>
      <w:proofErr w:type="spellStart"/>
      <w:r w:rsidRPr="002C7044">
        <w:rPr>
          <w:rFonts w:ascii="Times New Roman" w:hAnsi="Times New Roman"/>
          <w:sz w:val="24"/>
          <w:szCs w:val="24"/>
        </w:rPr>
        <w:t>Figueras</w:t>
      </w:r>
      <w:proofErr w:type="spellEnd"/>
      <w:r w:rsidR="0070760C">
        <w:rPr>
          <w:rFonts w:ascii="Times New Roman" w:hAnsi="Times New Roman"/>
          <w:sz w:val="24"/>
          <w:szCs w:val="24"/>
        </w:rPr>
        <w:t xml:space="preserve"> (2010-2011)</w:t>
      </w:r>
      <w:r w:rsidRPr="002C7044">
        <w:rPr>
          <w:rFonts w:ascii="Times New Roman" w:hAnsi="Times New Roman"/>
          <w:sz w:val="24"/>
          <w:szCs w:val="24"/>
        </w:rPr>
        <w:t>, Dani</w:t>
      </w:r>
      <w:r w:rsidR="0070760C">
        <w:rPr>
          <w:rFonts w:ascii="Times New Roman" w:hAnsi="Times New Roman"/>
          <w:sz w:val="24"/>
          <w:szCs w:val="24"/>
        </w:rPr>
        <w:t>elle King (2010-2011), Mercedes Castro (</w:t>
      </w:r>
      <w:r w:rsidR="00E30B1A">
        <w:rPr>
          <w:rFonts w:ascii="Times New Roman" w:hAnsi="Times New Roman"/>
          <w:sz w:val="24"/>
          <w:szCs w:val="24"/>
        </w:rPr>
        <w:t>2010-</w:t>
      </w:r>
      <w:r w:rsidR="0070760C">
        <w:rPr>
          <w:rFonts w:ascii="Times New Roman" w:hAnsi="Times New Roman"/>
          <w:sz w:val="24"/>
          <w:szCs w:val="24"/>
        </w:rPr>
        <w:t>201</w:t>
      </w:r>
      <w:r w:rsidR="00CC5CE6">
        <w:rPr>
          <w:rFonts w:ascii="Times New Roman" w:hAnsi="Times New Roman"/>
          <w:sz w:val="24"/>
          <w:szCs w:val="24"/>
        </w:rPr>
        <w:t>2</w:t>
      </w:r>
      <w:r w:rsidR="0070760C">
        <w:rPr>
          <w:rFonts w:ascii="Times New Roman" w:hAnsi="Times New Roman"/>
          <w:sz w:val="24"/>
          <w:szCs w:val="24"/>
        </w:rPr>
        <w:t xml:space="preserve">), </w:t>
      </w:r>
      <w:r w:rsidRPr="002C7044">
        <w:rPr>
          <w:rFonts w:ascii="Times New Roman" w:hAnsi="Times New Roman"/>
          <w:sz w:val="24"/>
          <w:szCs w:val="24"/>
        </w:rPr>
        <w:t xml:space="preserve">Peter </w:t>
      </w:r>
      <w:proofErr w:type="spellStart"/>
      <w:r w:rsidRPr="002C7044">
        <w:rPr>
          <w:rFonts w:ascii="Times New Roman" w:hAnsi="Times New Roman"/>
          <w:sz w:val="24"/>
          <w:szCs w:val="24"/>
        </w:rPr>
        <w:t>Chami</w:t>
      </w:r>
      <w:proofErr w:type="spellEnd"/>
      <w:r w:rsidR="0070760C">
        <w:rPr>
          <w:rFonts w:ascii="Times New Roman" w:hAnsi="Times New Roman"/>
          <w:sz w:val="24"/>
          <w:szCs w:val="24"/>
        </w:rPr>
        <w:t xml:space="preserve"> (2011</w:t>
      </w:r>
      <w:r w:rsidR="00CC5CE6">
        <w:rPr>
          <w:rFonts w:ascii="Times New Roman" w:hAnsi="Times New Roman"/>
          <w:sz w:val="24"/>
          <w:szCs w:val="24"/>
        </w:rPr>
        <w:t>-2012</w:t>
      </w:r>
      <w:r w:rsidR="00ED7315">
        <w:rPr>
          <w:rFonts w:ascii="Times New Roman" w:hAnsi="Times New Roman"/>
          <w:sz w:val="24"/>
          <w:szCs w:val="24"/>
        </w:rPr>
        <w:t xml:space="preserve">), </w:t>
      </w:r>
      <w:r w:rsidR="0070760C">
        <w:rPr>
          <w:rFonts w:ascii="Times New Roman" w:hAnsi="Times New Roman"/>
          <w:sz w:val="24"/>
          <w:szCs w:val="24"/>
        </w:rPr>
        <w:t xml:space="preserve">Dominic </w:t>
      </w:r>
      <w:proofErr w:type="spellStart"/>
      <w:r w:rsidR="0070760C">
        <w:rPr>
          <w:rFonts w:ascii="Times New Roman" w:hAnsi="Times New Roman"/>
          <w:sz w:val="24"/>
          <w:szCs w:val="24"/>
        </w:rPr>
        <w:t>Cador</w:t>
      </w:r>
      <w:proofErr w:type="spellEnd"/>
      <w:r w:rsidR="0070760C">
        <w:rPr>
          <w:rFonts w:ascii="Times New Roman" w:hAnsi="Times New Roman"/>
          <w:sz w:val="24"/>
          <w:szCs w:val="24"/>
        </w:rPr>
        <w:t xml:space="preserve"> (2011</w:t>
      </w:r>
      <w:r w:rsidR="00CC5CE6">
        <w:rPr>
          <w:rFonts w:ascii="Times New Roman" w:hAnsi="Times New Roman"/>
          <w:sz w:val="24"/>
          <w:szCs w:val="24"/>
        </w:rPr>
        <w:t>-2012</w:t>
      </w:r>
      <w:r w:rsidR="0070760C">
        <w:rPr>
          <w:rFonts w:ascii="Times New Roman" w:hAnsi="Times New Roman"/>
          <w:sz w:val="24"/>
          <w:szCs w:val="24"/>
        </w:rPr>
        <w:t>)</w:t>
      </w:r>
      <w:r w:rsidR="00ED7315">
        <w:rPr>
          <w:rFonts w:ascii="Times New Roman" w:hAnsi="Times New Roman"/>
          <w:sz w:val="24"/>
          <w:szCs w:val="24"/>
        </w:rPr>
        <w:t xml:space="preserve">, Georgina </w:t>
      </w:r>
      <w:proofErr w:type="spellStart"/>
      <w:r w:rsidR="00ED7315">
        <w:rPr>
          <w:rFonts w:ascii="Times New Roman" w:hAnsi="Times New Roman"/>
          <w:sz w:val="24"/>
          <w:szCs w:val="24"/>
        </w:rPr>
        <w:t>Uresti</w:t>
      </w:r>
      <w:proofErr w:type="spellEnd"/>
      <w:r w:rsidR="00ED7315">
        <w:rPr>
          <w:rFonts w:ascii="Times New Roman" w:hAnsi="Times New Roman"/>
          <w:sz w:val="24"/>
          <w:szCs w:val="24"/>
        </w:rPr>
        <w:t xml:space="preserve"> (2012), Kelsey </w:t>
      </w:r>
      <w:proofErr w:type="spellStart"/>
      <w:r w:rsidR="00ED7315">
        <w:rPr>
          <w:rFonts w:ascii="Times New Roman" w:hAnsi="Times New Roman"/>
          <w:sz w:val="24"/>
          <w:szCs w:val="24"/>
        </w:rPr>
        <w:t>Inge</w:t>
      </w:r>
      <w:r w:rsidR="005232CE">
        <w:rPr>
          <w:rFonts w:ascii="Times New Roman" w:hAnsi="Times New Roman"/>
          <w:sz w:val="24"/>
          <w:szCs w:val="24"/>
        </w:rPr>
        <w:t>r</w:t>
      </w:r>
      <w:r w:rsidR="00ED7315">
        <w:rPr>
          <w:rFonts w:ascii="Times New Roman" w:hAnsi="Times New Roman"/>
          <w:sz w:val="24"/>
          <w:szCs w:val="24"/>
        </w:rPr>
        <w:t>to</w:t>
      </w:r>
      <w:proofErr w:type="spellEnd"/>
      <w:r w:rsidR="00ED7315">
        <w:rPr>
          <w:rFonts w:ascii="Times New Roman" w:hAnsi="Times New Roman"/>
          <w:sz w:val="24"/>
          <w:szCs w:val="24"/>
        </w:rPr>
        <w:t xml:space="preserve"> (2012), and Brielle Martinez (2012)</w:t>
      </w:r>
    </w:p>
    <w:p w14:paraId="670869F7" w14:textId="60996B71" w:rsidR="006C73E6" w:rsidRDefault="00BF4C59" w:rsidP="006C73E6">
      <w:pPr>
        <w:pStyle w:val="BodyText"/>
        <w:spacing w:after="80"/>
        <w:ind w:left="720" w:hanging="720"/>
        <w:rPr>
          <w:rFonts w:ascii="Times New Roman" w:hAnsi="Times New Roman"/>
          <w:sz w:val="24"/>
          <w:szCs w:val="24"/>
        </w:rPr>
      </w:pPr>
      <w:r w:rsidRPr="002C7044">
        <w:rPr>
          <w:rFonts w:ascii="Times New Roman" w:hAnsi="Times New Roman"/>
          <w:sz w:val="24"/>
          <w:szCs w:val="24"/>
        </w:rPr>
        <w:t>Student Adviser</w:t>
      </w:r>
      <w:r w:rsidR="00CE55D1">
        <w:rPr>
          <w:rFonts w:ascii="Times New Roman" w:hAnsi="Times New Roman"/>
          <w:sz w:val="24"/>
          <w:szCs w:val="24"/>
        </w:rPr>
        <w:t>, Princeton University</w:t>
      </w:r>
      <w:r w:rsidR="006C73E6">
        <w:rPr>
          <w:rFonts w:ascii="Times New Roman" w:hAnsi="Times New Roman"/>
          <w:sz w:val="24"/>
          <w:szCs w:val="24"/>
        </w:rPr>
        <w:t>:</w:t>
      </w:r>
    </w:p>
    <w:p w14:paraId="40583186" w14:textId="48D61171" w:rsidR="00957909" w:rsidRPr="002C7044" w:rsidRDefault="00F7150D" w:rsidP="006C73E6">
      <w:pPr>
        <w:pStyle w:val="BodyText"/>
        <w:spacing w:after="80"/>
        <w:ind w:left="720"/>
        <w:rPr>
          <w:rFonts w:ascii="Times New Roman" w:hAnsi="Times New Roman"/>
          <w:sz w:val="24"/>
          <w:szCs w:val="24"/>
        </w:rPr>
      </w:pPr>
      <w:r w:rsidRPr="002C7044">
        <w:rPr>
          <w:rFonts w:ascii="Times New Roman" w:hAnsi="Times New Roman"/>
          <w:sz w:val="24"/>
          <w:szCs w:val="24"/>
        </w:rPr>
        <w:t>Mark Starks</w:t>
      </w:r>
      <w:r w:rsidR="003A0664" w:rsidRPr="002C7044">
        <w:rPr>
          <w:rFonts w:ascii="Times New Roman" w:hAnsi="Times New Roman"/>
          <w:sz w:val="24"/>
          <w:szCs w:val="24"/>
        </w:rPr>
        <w:t xml:space="preserve">, </w:t>
      </w:r>
      <w:r w:rsidR="00BF4C59" w:rsidRPr="002C7044">
        <w:rPr>
          <w:rFonts w:ascii="Times New Roman" w:hAnsi="Times New Roman"/>
          <w:sz w:val="24"/>
          <w:szCs w:val="24"/>
        </w:rPr>
        <w:t>Princeton Summer Undergraduate Research Experience (PSURE)</w:t>
      </w:r>
      <w:r w:rsidR="002769FA" w:rsidRPr="002C7044">
        <w:rPr>
          <w:rFonts w:ascii="Times New Roman" w:hAnsi="Times New Roman"/>
          <w:sz w:val="24"/>
          <w:szCs w:val="24"/>
        </w:rPr>
        <w:t xml:space="preserve">, </w:t>
      </w:r>
      <w:r w:rsidR="00BF4C59" w:rsidRPr="002C7044">
        <w:rPr>
          <w:rFonts w:ascii="Times New Roman" w:hAnsi="Times New Roman"/>
          <w:sz w:val="24"/>
          <w:szCs w:val="24"/>
        </w:rPr>
        <w:t>Princeton Office of Academic Affairs and Diversity and The Leadership Alliance</w:t>
      </w:r>
      <w:r w:rsidR="00B768FE" w:rsidRPr="002C7044">
        <w:rPr>
          <w:rFonts w:ascii="Times New Roman" w:hAnsi="Times New Roman"/>
          <w:sz w:val="24"/>
          <w:szCs w:val="24"/>
        </w:rPr>
        <w:t xml:space="preserve"> (2008).</w:t>
      </w:r>
    </w:p>
    <w:p w14:paraId="4C4806DE" w14:textId="77777777" w:rsidR="006C73E6" w:rsidRDefault="00BF4C59" w:rsidP="006C73E6">
      <w:pPr>
        <w:pStyle w:val="BodyText"/>
        <w:spacing w:after="80"/>
        <w:ind w:left="720" w:hanging="720"/>
        <w:rPr>
          <w:rFonts w:ascii="Times New Roman" w:hAnsi="Times New Roman"/>
          <w:sz w:val="24"/>
          <w:szCs w:val="24"/>
        </w:rPr>
      </w:pPr>
      <w:r w:rsidRPr="002C7044">
        <w:rPr>
          <w:rFonts w:ascii="Times New Roman" w:hAnsi="Times New Roman"/>
          <w:sz w:val="24"/>
          <w:szCs w:val="24"/>
        </w:rPr>
        <w:t>Student Adviser</w:t>
      </w:r>
      <w:r w:rsidR="00CE55D1">
        <w:rPr>
          <w:rFonts w:ascii="Times New Roman" w:hAnsi="Times New Roman"/>
          <w:sz w:val="24"/>
          <w:szCs w:val="24"/>
        </w:rPr>
        <w:t>, Princeton University</w:t>
      </w:r>
      <w:r w:rsidR="006C73E6">
        <w:rPr>
          <w:rFonts w:ascii="Times New Roman" w:hAnsi="Times New Roman"/>
          <w:sz w:val="24"/>
          <w:szCs w:val="24"/>
        </w:rPr>
        <w:t>:</w:t>
      </w:r>
    </w:p>
    <w:p w14:paraId="2311FD43" w14:textId="2DABC817" w:rsidR="00C32F58" w:rsidRPr="00C32F58" w:rsidRDefault="00F7150D" w:rsidP="001A5F88">
      <w:pPr>
        <w:pStyle w:val="BodyText"/>
        <w:spacing w:after="240"/>
        <w:ind w:left="720" w:right="-187"/>
        <w:rPr>
          <w:rFonts w:ascii="Times New Roman" w:hAnsi="Times New Roman"/>
          <w:sz w:val="24"/>
          <w:szCs w:val="24"/>
        </w:rPr>
      </w:pPr>
      <w:r w:rsidRPr="002C7044">
        <w:rPr>
          <w:rFonts w:ascii="Times New Roman" w:hAnsi="Times New Roman"/>
          <w:sz w:val="24"/>
          <w:szCs w:val="24"/>
        </w:rPr>
        <w:t xml:space="preserve">Robert Grote, Justin </w:t>
      </w:r>
      <w:proofErr w:type="spellStart"/>
      <w:r w:rsidRPr="002C7044">
        <w:rPr>
          <w:rFonts w:ascii="Times New Roman" w:hAnsi="Times New Roman"/>
          <w:sz w:val="24"/>
          <w:szCs w:val="24"/>
        </w:rPr>
        <w:t>Hawver</w:t>
      </w:r>
      <w:proofErr w:type="spellEnd"/>
      <w:r w:rsidR="003A0664" w:rsidRPr="002C7044">
        <w:rPr>
          <w:rFonts w:ascii="Times New Roman" w:hAnsi="Times New Roman"/>
          <w:sz w:val="24"/>
          <w:szCs w:val="24"/>
        </w:rPr>
        <w:t xml:space="preserve">, and </w:t>
      </w:r>
      <w:r w:rsidRPr="002C7044">
        <w:rPr>
          <w:rFonts w:ascii="Times New Roman" w:hAnsi="Times New Roman"/>
          <w:sz w:val="24"/>
          <w:szCs w:val="24"/>
        </w:rPr>
        <w:t xml:space="preserve">Ahmed </w:t>
      </w:r>
      <w:proofErr w:type="spellStart"/>
      <w:r w:rsidRPr="002C7044">
        <w:rPr>
          <w:rFonts w:ascii="Times New Roman" w:hAnsi="Times New Roman"/>
          <w:sz w:val="24"/>
          <w:szCs w:val="24"/>
        </w:rPr>
        <w:t>Meleis</w:t>
      </w:r>
      <w:proofErr w:type="spellEnd"/>
      <w:r w:rsidR="003A0664" w:rsidRPr="002C7044">
        <w:rPr>
          <w:rFonts w:ascii="Times New Roman" w:hAnsi="Times New Roman"/>
          <w:sz w:val="24"/>
          <w:szCs w:val="24"/>
        </w:rPr>
        <w:t xml:space="preserve">, </w:t>
      </w:r>
      <w:r w:rsidR="00BF4C59" w:rsidRPr="002C7044">
        <w:rPr>
          <w:rFonts w:ascii="Times New Roman" w:hAnsi="Times New Roman"/>
          <w:sz w:val="24"/>
          <w:szCs w:val="24"/>
        </w:rPr>
        <w:t>The Mellon Minority Undergraduate Fellowship Program</w:t>
      </w:r>
      <w:r w:rsidR="00B768FE" w:rsidRPr="002C7044">
        <w:rPr>
          <w:rFonts w:ascii="Times New Roman" w:hAnsi="Times New Roman"/>
          <w:i/>
          <w:sz w:val="24"/>
          <w:szCs w:val="24"/>
        </w:rPr>
        <w:t xml:space="preserve">, </w:t>
      </w:r>
      <w:r w:rsidR="00BF4C59" w:rsidRPr="002C7044">
        <w:rPr>
          <w:rFonts w:ascii="Times New Roman" w:hAnsi="Times New Roman"/>
          <w:sz w:val="24"/>
          <w:szCs w:val="24"/>
        </w:rPr>
        <w:t>Princeton University and Andrew W. Mellon Foundation</w:t>
      </w:r>
      <w:r w:rsidR="00B768FE" w:rsidRPr="002C7044">
        <w:rPr>
          <w:rFonts w:ascii="Times New Roman" w:hAnsi="Times New Roman"/>
          <w:sz w:val="24"/>
          <w:szCs w:val="24"/>
        </w:rPr>
        <w:t xml:space="preserve"> (2005, 2006)</w:t>
      </w:r>
    </w:p>
    <w:p w14:paraId="30358AD2" w14:textId="5C8A4559" w:rsidR="00520C96" w:rsidRDefault="00E2068F" w:rsidP="00520C96">
      <w:pPr>
        <w:pBdr>
          <w:bottom w:val="single" w:sz="12" w:space="1" w:color="auto"/>
        </w:pBdr>
        <w:rPr>
          <w:b/>
          <w:sz w:val="28"/>
        </w:rPr>
      </w:pPr>
      <w:r w:rsidRPr="00DD1FD9">
        <w:rPr>
          <w:b/>
          <w:sz w:val="28"/>
        </w:rPr>
        <w:t>SERVICE</w:t>
      </w:r>
    </w:p>
    <w:p w14:paraId="05703138" w14:textId="77777777" w:rsidR="00520C96" w:rsidRPr="00923EDF" w:rsidRDefault="00520C96" w:rsidP="00520C96">
      <w:pPr>
        <w:rPr>
          <w:b/>
          <w:sz w:val="12"/>
          <w:szCs w:val="12"/>
        </w:rPr>
      </w:pPr>
    </w:p>
    <w:p w14:paraId="5628B47B" w14:textId="7D29F6C7" w:rsidR="00487E43" w:rsidRDefault="00B6195F">
      <w:pPr>
        <w:ind w:left="720" w:hanging="720"/>
      </w:pPr>
      <w:r>
        <w:rPr>
          <w:b/>
          <w:bCs/>
        </w:rPr>
        <w:t>Northeastern University</w:t>
      </w:r>
    </w:p>
    <w:p w14:paraId="69F72D47" w14:textId="77777777" w:rsidR="00725752" w:rsidRPr="00923EDF" w:rsidRDefault="00725752" w:rsidP="00725752">
      <w:pPr>
        <w:ind w:left="1440" w:hanging="720"/>
        <w:rPr>
          <w:b/>
          <w:bCs/>
          <w:sz w:val="12"/>
          <w:szCs w:val="12"/>
        </w:rPr>
      </w:pPr>
    </w:p>
    <w:p w14:paraId="4BFC65C2" w14:textId="2113E21D" w:rsidR="00487E43" w:rsidRPr="00D34539" w:rsidRDefault="00645672" w:rsidP="00D34539">
      <w:pPr>
        <w:ind w:left="1440" w:hanging="720"/>
        <w:rPr>
          <w:b/>
          <w:bCs/>
        </w:rPr>
      </w:pPr>
      <w:r>
        <w:rPr>
          <w:b/>
          <w:bCs/>
        </w:rPr>
        <w:t>Marketing Group</w:t>
      </w:r>
    </w:p>
    <w:p w14:paraId="4E70A7BF" w14:textId="0D1014D7" w:rsidR="00C179C8" w:rsidRDefault="00B6195F" w:rsidP="00C179C8">
      <w:pPr>
        <w:pStyle w:val="BodyText"/>
        <w:ind w:left="1440" w:hanging="720"/>
        <w:rPr>
          <w:rFonts w:ascii="Times New Roman" w:hAnsi="Times New Roman"/>
          <w:sz w:val="24"/>
          <w:szCs w:val="24"/>
        </w:rPr>
      </w:pPr>
      <w:r w:rsidRPr="00725752">
        <w:rPr>
          <w:rFonts w:ascii="Times New Roman" w:hAnsi="Times New Roman"/>
          <w:sz w:val="24"/>
          <w:szCs w:val="24"/>
        </w:rPr>
        <w:t xml:space="preserve">Director, </w:t>
      </w:r>
      <w:r w:rsidR="00C179C8" w:rsidRPr="00725752">
        <w:rPr>
          <w:rFonts w:ascii="Times New Roman" w:hAnsi="Times New Roman"/>
          <w:sz w:val="24"/>
          <w:szCs w:val="24"/>
        </w:rPr>
        <w:t xml:space="preserve">Choice </w:t>
      </w:r>
      <w:proofErr w:type="gramStart"/>
      <w:r w:rsidR="00C179C8" w:rsidRPr="00725752">
        <w:rPr>
          <w:rFonts w:ascii="Times New Roman" w:hAnsi="Times New Roman"/>
          <w:sz w:val="24"/>
          <w:szCs w:val="24"/>
        </w:rPr>
        <w:t>And</w:t>
      </w:r>
      <w:proofErr w:type="gramEnd"/>
      <w:r w:rsidR="00C179C8" w:rsidRPr="00725752">
        <w:rPr>
          <w:rFonts w:ascii="Times New Roman" w:hAnsi="Times New Roman"/>
          <w:sz w:val="24"/>
          <w:szCs w:val="24"/>
        </w:rPr>
        <w:t xml:space="preserve"> Thought (CAT) Lab</w:t>
      </w:r>
      <w:r w:rsidR="0072575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25752" w:rsidRPr="00725752">
        <w:rPr>
          <w:rFonts w:ascii="Times New Roman" w:hAnsi="Times New Roman"/>
          <w:sz w:val="24"/>
          <w:szCs w:val="24"/>
        </w:rPr>
        <w:t>(2015-present)</w:t>
      </w:r>
    </w:p>
    <w:p w14:paraId="1598E806" w14:textId="6F4411E2" w:rsidR="00E816E8" w:rsidRDefault="00E816E8" w:rsidP="00E816E8">
      <w:pPr>
        <w:pStyle w:val="BodyText"/>
        <w:ind w:left="144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Faculty Hiring Committee (2021)</w:t>
      </w:r>
    </w:p>
    <w:p w14:paraId="31A92B2B" w14:textId="74239F08" w:rsidR="00904525" w:rsidRDefault="00904525" w:rsidP="00D34539">
      <w:pPr>
        <w:pStyle w:val="BodyText"/>
        <w:ind w:left="144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Research Seminar Co-chair </w:t>
      </w:r>
      <w:r w:rsidRPr="00904525">
        <w:rPr>
          <w:rFonts w:ascii="Times New Roman" w:hAnsi="Times New Roman"/>
          <w:sz w:val="24"/>
          <w:szCs w:val="24"/>
        </w:rPr>
        <w:t>(2020-present)</w:t>
      </w:r>
    </w:p>
    <w:p w14:paraId="294308F7" w14:textId="5C011C57" w:rsidR="00487E43" w:rsidRDefault="00487E43" w:rsidP="00D34539">
      <w:pPr>
        <w:pStyle w:val="BodyText"/>
        <w:ind w:left="144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Postdoc Hiring Committee (2019)</w:t>
      </w:r>
    </w:p>
    <w:p w14:paraId="0BBBC619" w14:textId="2444A877" w:rsidR="00487E43" w:rsidRDefault="00487E43" w:rsidP="00D34539">
      <w:pPr>
        <w:pStyle w:val="BodyText"/>
        <w:ind w:left="144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Faculty Hiring Committee (2017)</w:t>
      </w:r>
    </w:p>
    <w:p w14:paraId="03CC14CA" w14:textId="6E150485" w:rsidR="00E4776E" w:rsidRDefault="00E4776E" w:rsidP="00E4776E">
      <w:pPr>
        <w:ind w:left="720"/>
      </w:pPr>
      <w:r>
        <w:t>Marketing Research Experience and Subject Pool Committee (2015-2016)</w:t>
      </w:r>
    </w:p>
    <w:p w14:paraId="3DAB62CE" w14:textId="21E9E00A" w:rsidR="00487E43" w:rsidRDefault="00487E43" w:rsidP="00D34539">
      <w:pPr>
        <w:pStyle w:val="BodyText"/>
        <w:ind w:left="144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Undergraduate Curriculum </w:t>
      </w:r>
      <w:r w:rsidR="00251C80">
        <w:rPr>
          <w:rFonts w:ascii="Times New Roman" w:hAnsi="Times New Roman"/>
          <w:sz w:val="24"/>
          <w:szCs w:val="24"/>
        </w:rPr>
        <w:t>Review Task Force</w:t>
      </w:r>
      <w:r>
        <w:rPr>
          <w:rFonts w:ascii="Times New Roman" w:hAnsi="Times New Roman"/>
          <w:sz w:val="24"/>
          <w:szCs w:val="24"/>
        </w:rPr>
        <w:t xml:space="preserve"> (2015-2016)</w:t>
      </w:r>
    </w:p>
    <w:p w14:paraId="5A7B4516" w14:textId="77777777" w:rsidR="00E4776E" w:rsidRPr="00923EDF" w:rsidRDefault="00E4776E" w:rsidP="00D34539">
      <w:pPr>
        <w:ind w:left="1440" w:hanging="720"/>
        <w:rPr>
          <w:b/>
          <w:bCs/>
          <w:sz w:val="12"/>
          <w:szCs w:val="12"/>
        </w:rPr>
      </w:pPr>
    </w:p>
    <w:p w14:paraId="2425E63E" w14:textId="028F9CB4" w:rsidR="00D34539" w:rsidRDefault="00D34539" w:rsidP="00D34539">
      <w:pPr>
        <w:ind w:left="1440" w:hanging="720"/>
        <w:rPr>
          <w:b/>
          <w:bCs/>
        </w:rPr>
      </w:pPr>
      <w:r>
        <w:rPr>
          <w:b/>
          <w:bCs/>
        </w:rPr>
        <w:t>College</w:t>
      </w:r>
    </w:p>
    <w:p w14:paraId="41164ABA" w14:textId="74A22C8F" w:rsidR="003E41FD" w:rsidRDefault="003E41FD" w:rsidP="00D34539">
      <w:pPr>
        <w:ind w:left="1440" w:hanging="720"/>
      </w:pPr>
      <w:proofErr w:type="spellStart"/>
      <w:r>
        <w:t>MBAe</w:t>
      </w:r>
      <w:proofErr w:type="spellEnd"/>
      <w:r>
        <w:t xml:space="preserve"> Task Force (2021-present)</w:t>
      </w:r>
    </w:p>
    <w:p w14:paraId="507D43C0" w14:textId="667F6A1A" w:rsidR="00D34539" w:rsidRPr="00D34539" w:rsidRDefault="00D34539" w:rsidP="00D34539">
      <w:pPr>
        <w:ind w:left="1440" w:hanging="720"/>
      </w:pPr>
      <w:r>
        <w:t>Undergraduate Research Curriculum Committee (2019-present)</w:t>
      </w:r>
    </w:p>
    <w:p w14:paraId="4FA5BD57" w14:textId="77777777" w:rsidR="00D34539" w:rsidRPr="00923EDF" w:rsidRDefault="00D34539" w:rsidP="00D34539">
      <w:pPr>
        <w:ind w:left="1440" w:hanging="720"/>
        <w:rPr>
          <w:b/>
          <w:bCs/>
          <w:sz w:val="12"/>
          <w:szCs w:val="12"/>
        </w:rPr>
      </w:pPr>
    </w:p>
    <w:p w14:paraId="2FA18E6C" w14:textId="6EE483EB" w:rsidR="00487E43" w:rsidRPr="00D34539" w:rsidRDefault="00487E43" w:rsidP="00D34539">
      <w:pPr>
        <w:ind w:left="1440" w:hanging="720"/>
        <w:rPr>
          <w:b/>
          <w:bCs/>
        </w:rPr>
      </w:pPr>
      <w:r w:rsidRPr="00D34539">
        <w:rPr>
          <w:b/>
          <w:bCs/>
        </w:rPr>
        <w:t>University</w:t>
      </w:r>
    </w:p>
    <w:p w14:paraId="7B648539" w14:textId="6B50E5D0" w:rsidR="00904525" w:rsidRDefault="00904525" w:rsidP="000D1308">
      <w:pPr>
        <w:ind w:left="1440" w:right="-90" w:hanging="720"/>
      </w:pPr>
      <w:r>
        <w:t>Co-adviser, Net Impact Northeastern (Fall 2020-present)</w:t>
      </w:r>
    </w:p>
    <w:p w14:paraId="09FC99CE" w14:textId="06014FF1" w:rsidR="000D1308" w:rsidRDefault="000D1308" w:rsidP="000D1308">
      <w:pPr>
        <w:ind w:left="1440" w:right="-90" w:hanging="720"/>
      </w:pPr>
      <w:r>
        <w:t>Faculty Marshal, Graduate Commencement (Fall 2018)</w:t>
      </w:r>
    </w:p>
    <w:p w14:paraId="6E49CD4B" w14:textId="6DACFA8D" w:rsidR="00487E43" w:rsidRDefault="00C179C8" w:rsidP="00D34539">
      <w:pPr>
        <w:ind w:left="1440" w:right="-90" w:hanging="720"/>
      </w:pPr>
      <w:r>
        <w:t>Faculty Marshal, Undergraduate Commencement</w:t>
      </w:r>
      <w:r w:rsidR="00725752">
        <w:t xml:space="preserve"> (</w:t>
      </w:r>
      <w:r w:rsidR="00B6195F">
        <w:t>Spring 2018</w:t>
      </w:r>
      <w:r w:rsidR="00725752">
        <w:t>)</w:t>
      </w:r>
    </w:p>
    <w:p w14:paraId="081E10E1" w14:textId="2014F274" w:rsidR="00C179C8" w:rsidRDefault="00C179C8">
      <w:pPr>
        <w:ind w:left="1440" w:right="-90" w:hanging="720"/>
      </w:pPr>
      <w:r>
        <w:t>Faculty Marshal, Undergraduate Commencement</w:t>
      </w:r>
      <w:r w:rsidR="00725752">
        <w:t xml:space="preserve"> (</w:t>
      </w:r>
      <w:r w:rsidR="00B6195F">
        <w:t>Spring 2016</w:t>
      </w:r>
      <w:r w:rsidR="00725752">
        <w:t>)</w:t>
      </w:r>
    </w:p>
    <w:p w14:paraId="7F342331" w14:textId="77777777" w:rsidR="00C179C8" w:rsidRPr="00923EDF" w:rsidRDefault="00C179C8" w:rsidP="00B865BD">
      <w:pPr>
        <w:rPr>
          <w:sz w:val="12"/>
          <w:szCs w:val="12"/>
        </w:rPr>
      </w:pPr>
    </w:p>
    <w:p w14:paraId="103FEE64" w14:textId="3B6AD519" w:rsidR="00487E43" w:rsidRPr="00B865BD" w:rsidRDefault="00B6195F" w:rsidP="006C73E6">
      <w:pPr>
        <w:ind w:left="720" w:hanging="720"/>
        <w:rPr>
          <w:b/>
          <w:bCs/>
        </w:rPr>
      </w:pPr>
      <w:r>
        <w:rPr>
          <w:b/>
          <w:bCs/>
        </w:rPr>
        <w:t>Profession</w:t>
      </w:r>
    </w:p>
    <w:p w14:paraId="5CB8041B" w14:textId="6429EEAF" w:rsidR="00487E43" w:rsidRPr="007A19E8" w:rsidRDefault="00487E43" w:rsidP="00487E43">
      <w:pPr>
        <w:ind w:left="720" w:hanging="720"/>
      </w:pPr>
      <w:r>
        <w:t xml:space="preserve">Editorial </w:t>
      </w:r>
      <w:r w:rsidR="00B92016">
        <w:t xml:space="preserve">review </w:t>
      </w:r>
      <w:r>
        <w:t xml:space="preserve">board for the </w:t>
      </w:r>
      <w:r>
        <w:rPr>
          <w:i/>
          <w:iCs/>
        </w:rPr>
        <w:t xml:space="preserve">Journal of Consumer Research </w:t>
      </w:r>
      <w:r w:rsidRPr="0002596C">
        <w:t>(201</w:t>
      </w:r>
      <w:r>
        <w:t>9-</w:t>
      </w:r>
      <w:r w:rsidRPr="0002596C">
        <w:t>present)</w:t>
      </w:r>
      <w:r w:rsidR="007A19E8">
        <w:t xml:space="preserve"> and the </w:t>
      </w:r>
      <w:r w:rsidR="007A19E8">
        <w:rPr>
          <w:i/>
          <w:iCs/>
        </w:rPr>
        <w:t xml:space="preserve">Journal of Marketing Research </w:t>
      </w:r>
      <w:r w:rsidR="003E41FD">
        <w:t>(</w:t>
      </w:r>
      <w:r w:rsidR="007A19E8">
        <w:t>2021-present)</w:t>
      </w:r>
    </w:p>
    <w:p w14:paraId="1A826258" w14:textId="47009F9C" w:rsidR="00487E43" w:rsidRPr="00E2068F" w:rsidRDefault="00487E43" w:rsidP="00E4776E">
      <w:pPr>
        <w:ind w:left="720" w:right="-270" w:hanging="720"/>
        <w:rPr>
          <w:b/>
          <w:sz w:val="28"/>
        </w:rPr>
      </w:pPr>
      <w:r w:rsidRPr="00DC31E5">
        <w:t xml:space="preserve">Ad hoc reviewer for </w:t>
      </w:r>
      <w:r>
        <w:rPr>
          <w:i/>
        </w:rPr>
        <w:t xml:space="preserve">Basic and Applied Social Psychology, Behavioral Decision Making, </w:t>
      </w:r>
      <w:r w:rsidR="00E115B8">
        <w:rPr>
          <w:i/>
        </w:rPr>
        <w:t>Behavioral Public Policy, Cognition</w:t>
      </w:r>
      <w:r>
        <w:rPr>
          <w:i/>
        </w:rPr>
        <w:t xml:space="preserve">, </w:t>
      </w:r>
      <w:r w:rsidR="00E115B8">
        <w:rPr>
          <w:i/>
        </w:rPr>
        <w:t xml:space="preserve">Current Research and Social Psychology, </w:t>
      </w:r>
      <w:r w:rsidRPr="00DC31E5">
        <w:rPr>
          <w:i/>
        </w:rPr>
        <w:t>Group Processes and Intergroup Relations</w:t>
      </w:r>
      <w:r>
        <w:rPr>
          <w:i/>
        </w:rPr>
        <w:t>,</w:t>
      </w:r>
      <w:r w:rsidRPr="00DC31E5">
        <w:rPr>
          <w:i/>
        </w:rPr>
        <w:t xml:space="preserve"> </w:t>
      </w:r>
      <w:r>
        <w:rPr>
          <w:i/>
        </w:rPr>
        <w:t xml:space="preserve">Health Psychology Review, </w:t>
      </w:r>
      <w:r w:rsidR="0088284A">
        <w:rPr>
          <w:i/>
        </w:rPr>
        <w:t xml:space="preserve">Journal of Business Research, </w:t>
      </w:r>
      <w:r w:rsidR="00B865BD">
        <w:rPr>
          <w:i/>
        </w:rPr>
        <w:t xml:space="preserve">Journal of Consumer </w:t>
      </w:r>
      <w:proofErr w:type="spellStart"/>
      <w:r w:rsidR="00B865BD">
        <w:rPr>
          <w:i/>
        </w:rPr>
        <w:t>Behaviour</w:t>
      </w:r>
      <w:proofErr w:type="spellEnd"/>
      <w:r w:rsidR="00B865BD">
        <w:rPr>
          <w:i/>
        </w:rPr>
        <w:t xml:space="preserve">, </w:t>
      </w:r>
      <w:r>
        <w:rPr>
          <w:i/>
        </w:rPr>
        <w:t xml:space="preserve">Journal of Consumer Research, Journal of Economic Psychology, Journal of Marketing Research, Journal of Public Policy and Marketing, Journal of Personality and Social Psychology, </w:t>
      </w:r>
      <w:r w:rsidR="00E115B8">
        <w:rPr>
          <w:i/>
        </w:rPr>
        <w:t xml:space="preserve">Journal of Retailing, Journal of the Association for Consumer Research, </w:t>
      </w:r>
      <w:r>
        <w:rPr>
          <w:i/>
        </w:rPr>
        <w:t xml:space="preserve">Management Science, </w:t>
      </w:r>
      <w:r w:rsidRPr="00052CB7">
        <w:rPr>
          <w:i/>
        </w:rPr>
        <w:t>Marketing Letters,</w:t>
      </w:r>
      <w:r>
        <w:t xml:space="preserve"> </w:t>
      </w:r>
      <w:r>
        <w:rPr>
          <w:i/>
        </w:rPr>
        <w:t>Nature: Human Behavior, Personality and Social Psychology Bulletin,</w:t>
      </w:r>
      <w:r>
        <w:t xml:space="preserve"> </w:t>
      </w:r>
      <w:r w:rsidR="00E115B8" w:rsidRPr="00B865BD">
        <w:rPr>
          <w:i/>
          <w:iCs/>
        </w:rPr>
        <w:t>Proceedings of the National Academ</w:t>
      </w:r>
      <w:r w:rsidR="00E115B8">
        <w:rPr>
          <w:i/>
          <w:iCs/>
        </w:rPr>
        <w:t xml:space="preserve">y </w:t>
      </w:r>
      <w:r w:rsidR="00E115B8" w:rsidRPr="00B865BD">
        <w:rPr>
          <w:i/>
          <w:iCs/>
        </w:rPr>
        <w:t>of Sciences,</w:t>
      </w:r>
      <w:r w:rsidR="00E115B8">
        <w:t xml:space="preserve"> </w:t>
      </w:r>
      <w:r>
        <w:rPr>
          <w:i/>
        </w:rPr>
        <w:t xml:space="preserve">Psychological Science, </w:t>
      </w:r>
      <w:r w:rsidR="0088284A">
        <w:rPr>
          <w:i/>
        </w:rPr>
        <w:t>Psychological Science Review</w:t>
      </w:r>
      <w:r w:rsidR="00C76B53">
        <w:rPr>
          <w:i/>
        </w:rPr>
        <w:t>,</w:t>
      </w:r>
      <w:r w:rsidR="0088284A">
        <w:rPr>
          <w:i/>
        </w:rPr>
        <w:t xml:space="preserve"> </w:t>
      </w:r>
      <w:r>
        <w:rPr>
          <w:i/>
        </w:rPr>
        <w:t xml:space="preserve">Social and Personality Psychology Compass, </w:t>
      </w:r>
      <w:r>
        <w:t>and</w:t>
      </w:r>
      <w:r>
        <w:rPr>
          <w:i/>
        </w:rPr>
        <w:t xml:space="preserve"> </w:t>
      </w:r>
      <w:r w:rsidRPr="00DC31E5">
        <w:rPr>
          <w:i/>
        </w:rPr>
        <w:t>Social Science in Medicine</w:t>
      </w:r>
    </w:p>
    <w:p w14:paraId="170377FA" w14:textId="01C9B709" w:rsidR="00487E43" w:rsidRDefault="00487E43" w:rsidP="00487E43">
      <w:pPr>
        <w:pStyle w:val="BodyText"/>
        <w:ind w:left="720" w:right="90" w:hanging="720"/>
        <w:rPr>
          <w:rFonts w:ascii="Times New Roman" w:hAnsi="Times New Roman"/>
          <w:i/>
          <w:sz w:val="24"/>
          <w:szCs w:val="24"/>
        </w:rPr>
      </w:pPr>
      <w:r w:rsidRPr="00DC31E5">
        <w:rPr>
          <w:rFonts w:ascii="Times New Roman" w:hAnsi="Times New Roman"/>
          <w:sz w:val="24"/>
          <w:szCs w:val="24"/>
        </w:rPr>
        <w:t xml:space="preserve">Ad hoc reviewer for </w:t>
      </w:r>
      <w:r>
        <w:rPr>
          <w:rFonts w:ascii="Times New Roman" w:hAnsi="Times New Roman"/>
          <w:i/>
          <w:sz w:val="24"/>
          <w:szCs w:val="24"/>
        </w:rPr>
        <w:t xml:space="preserve">Association for Consumer Research Conference, Behavioral Science and Policy Association Conference, Society for Consumer Psychology Conference, </w:t>
      </w:r>
      <w:r>
        <w:rPr>
          <w:rFonts w:ascii="Times New Roman" w:hAnsi="Times New Roman"/>
          <w:sz w:val="24"/>
          <w:szCs w:val="24"/>
        </w:rPr>
        <w:t xml:space="preserve">and </w:t>
      </w:r>
      <w:r>
        <w:rPr>
          <w:rFonts w:ascii="Times New Roman" w:hAnsi="Times New Roman"/>
          <w:i/>
          <w:sz w:val="24"/>
          <w:szCs w:val="24"/>
        </w:rPr>
        <w:t xml:space="preserve">Society for Judgment and </w:t>
      </w:r>
      <w:proofErr w:type="gramStart"/>
      <w:r>
        <w:rPr>
          <w:rFonts w:ascii="Times New Roman" w:hAnsi="Times New Roman"/>
          <w:i/>
          <w:sz w:val="24"/>
          <w:szCs w:val="24"/>
        </w:rPr>
        <w:t>Decision Making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Conference</w:t>
      </w:r>
    </w:p>
    <w:p w14:paraId="327F929C" w14:textId="68050B6E" w:rsidR="00731948" w:rsidRDefault="00731948" w:rsidP="00731948">
      <w:pPr>
        <w:pStyle w:val="BodyText"/>
        <w:ind w:left="720" w:hanging="720"/>
        <w:rPr>
          <w:rFonts w:ascii="Times New Roman" w:hAnsi="Times New Roman"/>
          <w:i/>
          <w:sz w:val="24"/>
          <w:szCs w:val="24"/>
        </w:rPr>
      </w:pPr>
      <w:r w:rsidRPr="00DC31E5">
        <w:rPr>
          <w:rFonts w:ascii="Times New Roman" w:hAnsi="Times New Roman"/>
          <w:sz w:val="24"/>
          <w:szCs w:val="24"/>
        </w:rPr>
        <w:t xml:space="preserve">Ad hoc reviewer for </w:t>
      </w:r>
      <w:r>
        <w:rPr>
          <w:rFonts w:ascii="Times New Roman" w:hAnsi="Times New Roman"/>
          <w:sz w:val="24"/>
          <w:szCs w:val="24"/>
        </w:rPr>
        <w:t>SCP</w:t>
      </w:r>
      <w:r w:rsidRPr="00B1388E">
        <w:rPr>
          <w:rFonts w:ascii="Times New Roman" w:hAnsi="Times New Roman"/>
          <w:sz w:val="24"/>
          <w:szCs w:val="24"/>
        </w:rPr>
        <w:t xml:space="preserve"> Dissertation Proposal Award</w:t>
      </w:r>
      <w:r>
        <w:rPr>
          <w:rFonts w:ascii="Times New Roman" w:hAnsi="Times New Roman"/>
          <w:sz w:val="24"/>
          <w:szCs w:val="24"/>
        </w:rPr>
        <w:t xml:space="preserve"> (2020)</w:t>
      </w:r>
    </w:p>
    <w:p w14:paraId="39897465" w14:textId="74465470" w:rsidR="00B865BD" w:rsidRDefault="00487E43" w:rsidP="0043254A">
      <w:pPr>
        <w:pStyle w:val="BodyText"/>
        <w:ind w:left="720" w:hanging="720"/>
        <w:rPr>
          <w:rFonts w:ascii="Times New Roman" w:hAnsi="Times New Roman"/>
          <w:i/>
          <w:sz w:val="24"/>
          <w:szCs w:val="24"/>
        </w:rPr>
      </w:pPr>
      <w:r w:rsidRPr="00DC31E5">
        <w:rPr>
          <w:rFonts w:ascii="Times New Roman" w:hAnsi="Times New Roman"/>
          <w:sz w:val="24"/>
          <w:szCs w:val="24"/>
        </w:rPr>
        <w:t xml:space="preserve">Ad hoc reviewer for </w:t>
      </w:r>
      <w:r w:rsidRPr="00B1388E">
        <w:rPr>
          <w:rFonts w:ascii="Times New Roman" w:hAnsi="Times New Roman"/>
          <w:sz w:val="24"/>
          <w:szCs w:val="24"/>
        </w:rPr>
        <w:t>MSI Dissertation Proposal Award</w:t>
      </w:r>
      <w:r>
        <w:rPr>
          <w:rFonts w:ascii="Times New Roman" w:hAnsi="Times New Roman"/>
          <w:sz w:val="24"/>
          <w:szCs w:val="24"/>
        </w:rPr>
        <w:t xml:space="preserve"> (2017, 2018</w:t>
      </w:r>
      <w:r w:rsidR="001966E9">
        <w:rPr>
          <w:rFonts w:ascii="Times New Roman" w:hAnsi="Times New Roman"/>
          <w:sz w:val="24"/>
          <w:szCs w:val="24"/>
        </w:rPr>
        <w:t>, 2021</w:t>
      </w:r>
      <w:r>
        <w:rPr>
          <w:rFonts w:ascii="Times New Roman" w:hAnsi="Times New Roman"/>
          <w:sz w:val="24"/>
          <w:szCs w:val="24"/>
        </w:rPr>
        <w:t>)</w:t>
      </w:r>
    </w:p>
    <w:p w14:paraId="313955BC" w14:textId="77777777" w:rsidR="0043254A" w:rsidRPr="00923EDF" w:rsidRDefault="0043254A" w:rsidP="0043254A">
      <w:pPr>
        <w:pStyle w:val="BodyText"/>
        <w:ind w:left="720" w:hanging="720"/>
        <w:rPr>
          <w:rFonts w:ascii="Times New Roman" w:hAnsi="Times New Roman"/>
          <w:i/>
          <w:sz w:val="12"/>
          <w:szCs w:val="12"/>
        </w:rPr>
      </w:pPr>
    </w:p>
    <w:p w14:paraId="5B29035D" w14:textId="38F0C748" w:rsidR="00487E43" w:rsidRDefault="00487E43" w:rsidP="00487E43">
      <w:pPr>
        <w:pStyle w:val="BodyText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Policy Chair, Society for Consumer Psychology Conference (2020)</w:t>
      </w:r>
    </w:p>
    <w:p w14:paraId="0819EBB4" w14:textId="175DB580" w:rsidR="00310C56" w:rsidRDefault="00B9003A" w:rsidP="00487E43">
      <w:pPr>
        <w:pStyle w:val="BodyText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Co-Chair</w:t>
      </w:r>
      <w:r w:rsidR="00C24537">
        <w:rPr>
          <w:rFonts w:ascii="Times New Roman" w:hAnsi="Times New Roman"/>
          <w:sz w:val="24"/>
          <w:szCs w:val="24"/>
        </w:rPr>
        <w:t xml:space="preserve">, </w:t>
      </w:r>
      <w:r w:rsidR="00310C56" w:rsidRPr="00310C56">
        <w:rPr>
          <w:rFonts w:ascii="Times New Roman" w:hAnsi="Times New Roman"/>
          <w:sz w:val="24"/>
          <w:szCs w:val="24"/>
        </w:rPr>
        <w:t>Sponsorship/Fundraising Committee</w:t>
      </w:r>
      <w:r w:rsidR="00310C56">
        <w:rPr>
          <w:rFonts w:ascii="Times New Roman" w:hAnsi="Times New Roman"/>
          <w:sz w:val="24"/>
          <w:szCs w:val="24"/>
        </w:rPr>
        <w:t>, Society for Consumer Psychology (2020)</w:t>
      </w:r>
    </w:p>
    <w:p w14:paraId="4F72E006" w14:textId="513E2771" w:rsidR="00487E43" w:rsidRDefault="00487E43" w:rsidP="00487E43">
      <w:pPr>
        <w:pStyle w:val="BodyText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Co-Chair</w:t>
      </w:r>
      <w:r w:rsidR="00C2453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Society for Consumer Psychology Track, American Psychological Association (2018)</w:t>
      </w:r>
    </w:p>
    <w:p w14:paraId="05092CD6" w14:textId="0F6176AA" w:rsidR="00487E43" w:rsidRDefault="00487E43" w:rsidP="00487E43">
      <w:pPr>
        <w:pStyle w:val="BodyText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Co-Chair</w:t>
      </w:r>
      <w:r w:rsidR="00C2453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Judgment and </w:t>
      </w:r>
      <w:proofErr w:type="gramStart"/>
      <w:r>
        <w:rPr>
          <w:rFonts w:ascii="Times New Roman" w:hAnsi="Times New Roman"/>
          <w:sz w:val="24"/>
          <w:szCs w:val="24"/>
        </w:rPr>
        <w:t>Decision Making</w:t>
      </w:r>
      <w:proofErr w:type="gramEnd"/>
      <w:r>
        <w:rPr>
          <w:rFonts w:ascii="Times New Roman" w:hAnsi="Times New Roman"/>
          <w:sz w:val="24"/>
          <w:szCs w:val="24"/>
        </w:rPr>
        <w:t xml:space="preserve"> Preconference, </w:t>
      </w:r>
      <w:r w:rsidR="00310C56">
        <w:rPr>
          <w:rFonts w:ascii="Times New Roman" w:hAnsi="Times New Roman"/>
          <w:sz w:val="24"/>
          <w:szCs w:val="24"/>
        </w:rPr>
        <w:t>SPSP</w:t>
      </w:r>
      <w:r>
        <w:rPr>
          <w:rFonts w:ascii="Times New Roman" w:hAnsi="Times New Roman"/>
          <w:sz w:val="24"/>
          <w:szCs w:val="24"/>
        </w:rPr>
        <w:t xml:space="preserve"> (2015-2018)</w:t>
      </w:r>
    </w:p>
    <w:p w14:paraId="4C09BB60" w14:textId="57187ECF" w:rsidR="00487E43" w:rsidRDefault="00487E43" w:rsidP="00487E43">
      <w:pPr>
        <w:pStyle w:val="BodyText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 Committee, Society for Consumer Psychology (2016, 2019)</w:t>
      </w:r>
    </w:p>
    <w:p w14:paraId="2D1E6C56" w14:textId="367C14FE" w:rsidR="00C179C8" w:rsidRPr="00530C5F" w:rsidRDefault="00C179C8" w:rsidP="00C179C8">
      <w:pPr>
        <w:pStyle w:val="BodyText"/>
        <w:ind w:left="720" w:hanging="720"/>
        <w:rPr>
          <w:rFonts w:ascii="Times New Roman" w:hAnsi="Times New Roman"/>
          <w:sz w:val="24"/>
          <w:szCs w:val="24"/>
        </w:rPr>
      </w:pPr>
      <w:r w:rsidRPr="00DC31E5">
        <w:rPr>
          <w:rFonts w:ascii="Times New Roman" w:hAnsi="Times New Roman"/>
          <w:sz w:val="24"/>
          <w:szCs w:val="24"/>
        </w:rPr>
        <w:t>Planning Committee</w:t>
      </w:r>
      <w:r w:rsidR="00C24537">
        <w:rPr>
          <w:rFonts w:ascii="Times New Roman" w:hAnsi="Times New Roman"/>
          <w:sz w:val="24"/>
          <w:szCs w:val="24"/>
        </w:rPr>
        <w:t>,</w:t>
      </w:r>
      <w:r w:rsidRPr="00DC31E5">
        <w:rPr>
          <w:rFonts w:ascii="Times New Roman" w:hAnsi="Times New Roman"/>
          <w:sz w:val="24"/>
          <w:szCs w:val="24"/>
        </w:rPr>
        <w:t xml:space="preserve"> Women in Judgment and </w:t>
      </w:r>
      <w:proofErr w:type="gramStart"/>
      <w:r w:rsidRPr="00DC31E5">
        <w:rPr>
          <w:rFonts w:ascii="Times New Roman" w:hAnsi="Times New Roman"/>
          <w:sz w:val="24"/>
          <w:szCs w:val="24"/>
        </w:rPr>
        <w:t>Decision Making</w:t>
      </w:r>
      <w:proofErr w:type="gramEnd"/>
      <w:r w:rsidRPr="00DC31E5">
        <w:rPr>
          <w:rFonts w:ascii="Times New Roman" w:hAnsi="Times New Roman"/>
          <w:sz w:val="24"/>
          <w:szCs w:val="24"/>
        </w:rPr>
        <w:t xml:space="preserve"> Networking Event, </w:t>
      </w:r>
      <w:r w:rsidR="00310C56">
        <w:rPr>
          <w:rFonts w:ascii="Times New Roman" w:hAnsi="Times New Roman"/>
          <w:sz w:val="24"/>
          <w:szCs w:val="24"/>
        </w:rPr>
        <w:t>SJDM</w:t>
      </w:r>
      <w:r w:rsidRPr="00DC31E5">
        <w:rPr>
          <w:rFonts w:ascii="Times New Roman" w:hAnsi="Times New Roman"/>
          <w:sz w:val="24"/>
          <w:szCs w:val="24"/>
        </w:rPr>
        <w:t xml:space="preserve"> (2007, 2008, 2009)</w:t>
      </w:r>
    </w:p>
    <w:p w14:paraId="48D24DCB" w14:textId="46FF37EB" w:rsidR="00487E43" w:rsidRPr="00923EDF" w:rsidRDefault="00487E43" w:rsidP="00B865BD">
      <w:pPr>
        <w:rPr>
          <w:sz w:val="12"/>
          <w:szCs w:val="12"/>
        </w:rPr>
      </w:pPr>
    </w:p>
    <w:p w14:paraId="5CEE1CDF" w14:textId="0B92CDD5" w:rsidR="00B865BD" w:rsidRDefault="00B865BD" w:rsidP="00B865BD">
      <w:r>
        <w:rPr>
          <w:b/>
          <w:bCs/>
        </w:rPr>
        <w:t>Community</w:t>
      </w:r>
    </w:p>
    <w:p w14:paraId="007226D0" w14:textId="67112AD6" w:rsidR="00B865BD" w:rsidRPr="00B865BD" w:rsidRDefault="00B865BD" w:rsidP="004463F9">
      <w:pPr>
        <w:ind w:left="720" w:right="-1440" w:hanging="720"/>
      </w:pPr>
      <w:r w:rsidRPr="00B865BD">
        <w:t>Academic Affiliate</w:t>
      </w:r>
      <w:r>
        <w:t xml:space="preserve">, </w:t>
      </w:r>
      <w:r w:rsidRPr="00B865BD">
        <w:t>Office of Evaluation Sciences</w:t>
      </w:r>
      <w:r>
        <w:t>,</w:t>
      </w:r>
      <w:r w:rsidRPr="00B865BD">
        <w:t xml:space="preserve"> </w:t>
      </w:r>
      <w:r w:rsidR="00A25AB3">
        <w:t>GSA</w:t>
      </w:r>
      <w:r w:rsidRPr="00B865BD">
        <w:t xml:space="preserve"> (September 2018-present) </w:t>
      </w:r>
    </w:p>
    <w:p w14:paraId="3647A865" w14:textId="7D058795" w:rsidR="00B865BD" w:rsidRPr="00B865BD" w:rsidRDefault="00B865BD" w:rsidP="004463F9">
      <w:pPr>
        <w:ind w:left="720" w:right="-1440" w:hanging="720"/>
      </w:pPr>
      <w:r w:rsidRPr="00B865BD">
        <w:t>Fellow</w:t>
      </w:r>
      <w:r>
        <w:t xml:space="preserve">, </w:t>
      </w:r>
      <w:r w:rsidRPr="00B865BD">
        <w:t>Office of Evaluation Sciences</w:t>
      </w:r>
      <w:r>
        <w:t>,</w:t>
      </w:r>
      <w:r w:rsidRPr="00B865BD">
        <w:t xml:space="preserve"> </w:t>
      </w:r>
      <w:r w:rsidR="00A25AB3">
        <w:t>GSA</w:t>
      </w:r>
      <w:r w:rsidRPr="00B865BD">
        <w:t xml:space="preserve"> (October 2016-September 2018)</w:t>
      </w:r>
    </w:p>
    <w:p w14:paraId="71ACED0D" w14:textId="5353E5FA" w:rsidR="00FE1043" w:rsidRPr="00530C5F" w:rsidRDefault="00B865BD" w:rsidP="004463F9">
      <w:pPr>
        <w:ind w:left="720" w:right="-1440" w:hanging="720"/>
      </w:pPr>
      <w:r w:rsidRPr="00B865BD">
        <w:t>Fellow</w:t>
      </w:r>
      <w:r>
        <w:t xml:space="preserve">, </w:t>
      </w:r>
      <w:r w:rsidRPr="00B865BD">
        <w:t>White House Social and Behavioral Sciences Team (October 2016</w:t>
      </w:r>
      <w:r>
        <w:t>-</w:t>
      </w:r>
      <w:r>
        <w:softHyphen/>
      </w:r>
      <w:r w:rsidRPr="00B865BD">
        <w:t>January 2017)</w:t>
      </w:r>
      <w:r w:rsidRPr="00B865BD">
        <w:rPr>
          <w:b/>
          <w:bCs/>
        </w:rPr>
        <w:t xml:space="preserve"> </w:t>
      </w:r>
    </w:p>
    <w:sectPr w:rsidR="00FE1043" w:rsidRPr="00530C5F" w:rsidSect="001E5293">
      <w:footerReference w:type="even" r:id="rId10"/>
      <w:footerReference w:type="default" r:id="rId11"/>
      <w:type w:val="continuous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B2F5F" w14:textId="77777777" w:rsidR="002C6220" w:rsidRDefault="002C6220" w:rsidP="00F86408">
      <w:r>
        <w:separator/>
      </w:r>
    </w:p>
  </w:endnote>
  <w:endnote w:type="continuationSeparator" w:id="0">
    <w:p w14:paraId="52E50081" w14:textId="77777777" w:rsidR="002C6220" w:rsidRDefault="002C6220" w:rsidP="00F86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08036" w14:textId="77777777" w:rsidR="006674F4" w:rsidRDefault="006674F4" w:rsidP="00F8640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FCD0A49" w14:textId="77777777" w:rsidR="006674F4" w:rsidRDefault="006674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D1F01" w14:textId="77777777" w:rsidR="006674F4" w:rsidRDefault="006674F4" w:rsidP="00F8640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6412A36" w14:textId="77777777" w:rsidR="006674F4" w:rsidRDefault="006674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3211C" w14:textId="77777777" w:rsidR="002C6220" w:rsidRDefault="002C6220" w:rsidP="00F86408">
      <w:r>
        <w:separator/>
      </w:r>
    </w:p>
  </w:footnote>
  <w:footnote w:type="continuationSeparator" w:id="0">
    <w:p w14:paraId="750ABD7D" w14:textId="77777777" w:rsidR="002C6220" w:rsidRDefault="002C6220" w:rsidP="00F864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A642F"/>
    <w:multiLevelType w:val="hybridMultilevel"/>
    <w:tmpl w:val="3C6EA9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15D91"/>
    <w:multiLevelType w:val="hybridMultilevel"/>
    <w:tmpl w:val="1B3057BE"/>
    <w:lvl w:ilvl="0" w:tplc="86701844">
      <w:start w:val="1"/>
      <w:numFmt w:val="decimal"/>
      <w:lvlText w:val="%1."/>
      <w:lvlJc w:val="left"/>
      <w:pPr>
        <w:ind w:left="63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412A9"/>
    <w:multiLevelType w:val="hybridMultilevel"/>
    <w:tmpl w:val="643A9A54"/>
    <w:lvl w:ilvl="0" w:tplc="8910B5EA">
      <w:start w:val="1"/>
      <w:numFmt w:val="decimal"/>
      <w:lvlText w:val="%1."/>
      <w:lvlJc w:val="left"/>
      <w:pPr>
        <w:ind w:left="360" w:hanging="360"/>
      </w:pPr>
      <w:rPr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546C4"/>
    <w:multiLevelType w:val="hybridMultilevel"/>
    <w:tmpl w:val="0C3E0D4C"/>
    <w:lvl w:ilvl="0" w:tplc="2D4E5E1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8A3C59"/>
    <w:multiLevelType w:val="hybridMultilevel"/>
    <w:tmpl w:val="BCB862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8E7695"/>
    <w:multiLevelType w:val="hybridMultilevel"/>
    <w:tmpl w:val="E76015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28304FB"/>
    <w:multiLevelType w:val="hybridMultilevel"/>
    <w:tmpl w:val="083C2844"/>
    <w:lvl w:ilvl="0" w:tplc="FFFFFFFF">
      <w:start w:val="1"/>
      <w:numFmt w:val="decimal"/>
      <w:lvlText w:val="%1."/>
      <w:lvlJc w:val="left"/>
      <w:pPr>
        <w:ind w:left="360" w:hanging="360"/>
      </w:pPr>
      <w:rPr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431B5C"/>
    <w:multiLevelType w:val="hybridMultilevel"/>
    <w:tmpl w:val="083C2844"/>
    <w:lvl w:ilvl="0" w:tplc="8910B5EA">
      <w:start w:val="1"/>
      <w:numFmt w:val="decimal"/>
      <w:lvlText w:val="%1."/>
      <w:lvlJc w:val="left"/>
      <w:pPr>
        <w:ind w:left="360" w:hanging="360"/>
      </w:pPr>
      <w:rPr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600AB4"/>
    <w:multiLevelType w:val="hybridMultilevel"/>
    <w:tmpl w:val="8444BF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BBB7C51"/>
    <w:multiLevelType w:val="hybridMultilevel"/>
    <w:tmpl w:val="2A28CBF6"/>
    <w:lvl w:ilvl="0" w:tplc="2D4E5E1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EC51A9"/>
    <w:multiLevelType w:val="hybridMultilevel"/>
    <w:tmpl w:val="5B344C8C"/>
    <w:lvl w:ilvl="0" w:tplc="0772E858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6B14E9"/>
    <w:multiLevelType w:val="hybridMultilevel"/>
    <w:tmpl w:val="61F211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CDD5960"/>
    <w:multiLevelType w:val="hybridMultilevel"/>
    <w:tmpl w:val="006458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9B4B52"/>
    <w:multiLevelType w:val="hybridMultilevel"/>
    <w:tmpl w:val="083C2844"/>
    <w:lvl w:ilvl="0" w:tplc="FFFFFFFF">
      <w:start w:val="1"/>
      <w:numFmt w:val="decimal"/>
      <w:lvlText w:val="%1."/>
      <w:lvlJc w:val="left"/>
      <w:pPr>
        <w:ind w:left="360" w:hanging="360"/>
      </w:pPr>
      <w:rPr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0F25BD"/>
    <w:multiLevelType w:val="hybridMultilevel"/>
    <w:tmpl w:val="2F2056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D41A84"/>
    <w:multiLevelType w:val="hybridMultilevel"/>
    <w:tmpl w:val="D46EFE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C9A7C6A"/>
    <w:multiLevelType w:val="hybridMultilevel"/>
    <w:tmpl w:val="84EE09C0"/>
    <w:lvl w:ilvl="0" w:tplc="2D4E5E1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0"/>
  </w:num>
  <w:num w:numId="5">
    <w:abstractNumId w:val="1"/>
  </w:num>
  <w:num w:numId="6">
    <w:abstractNumId w:val="14"/>
  </w:num>
  <w:num w:numId="7">
    <w:abstractNumId w:val="12"/>
  </w:num>
  <w:num w:numId="8">
    <w:abstractNumId w:val="2"/>
  </w:num>
  <w:num w:numId="9">
    <w:abstractNumId w:val="16"/>
  </w:num>
  <w:num w:numId="10">
    <w:abstractNumId w:val="11"/>
  </w:num>
  <w:num w:numId="11">
    <w:abstractNumId w:val="5"/>
  </w:num>
  <w:num w:numId="12">
    <w:abstractNumId w:val="8"/>
  </w:num>
  <w:num w:numId="13">
    <w:abstractNumId w:val="6"/>
  </w:num>
  <w:num w:numId="14">
    <w:abstractNumId w:val="13"/>
  </w:num>
  <w:num w:numId="15">
    <w:abstractNumId w:val="3"/>
  </w:num>
  <w:num w:numId="16">
    <w:abstractNumId w:val="9"/>
  </w:num>
  <w:num w:numId="17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2EE"/>
    <w:rsid w:val="00001994"/>
    <w:rsid w:val="00005CB4"/>
    <w:rsid w:val="000069CD"/>
    <w:rsid w:val="000116AC"/>
    <w:rsid w:val="00011952"/>
    <w:rsid w:val="0002596C"/>
    <w:rsid w:val="000366F1"/>
    <w:rsid w:val="00037A05"/>
    <w:rsid w:val="00042B68"/>
    <w:rsid w:val="0005273F"/>
    <w:rsid w:val="00052CB7"/>
    <w:rsid w:val="00053232"/>
    <w:rsid w:val="00053A9E"/>
    <w:rsid w:val="0005668F"/>
    <w:rsid w:val="00072073"/>
    <w:rsid w:val="000761E6"/>
    <w:rsid w:val="0008058F"/>
    <w:rsid w:val="00080C6B"/>
    <w:rsid w:val="00081732"/>
    <w:rsid w:val="000835E6"/>
    <w:rsid w:val="0008643D"/>
    <w:rsid w:val="000912F2"/>
    <w:rsid w:val="000948CD"/>
    <w:rsid w:val="00096C4A"/>
    <w:rsid w:val="00096F54"/>
    <w:rsid w:val="00097B66"/>
    <w:rsid w:val="000A1906"/>
    <w:rsid w:val="000A6D73"/>
    <w:rsid w:val="000B01EC"/>
    <w:rsid w:val="000B0A53"/>
    <w:rsid w:val="000B1653"/>
    <w:rsid w:val="000B5F4C"/>
    <w:rsid w:val="000B72AC"/>
    <w:rsid w:val="000B7459"/>
    <w:rsid w:val="000C056E"/>
    <w:rsid w:val="000C0B57"/>
    <w:rsid w:val="000C70D2"/>
    <w:rsid w:val="000D1308"/>
    <w:rsid w:val="000D2D51"/>
    <w:rsid w:val="000D4ABA"/>
    <w:rsid w:val="000D6974"/>
    <w:rsid w:val="000D69F1"/>
    <w:rsid w:val="000E1971"/>
    <w:rsid w:val="000E38B0"/>
    <w:rsid w:val="000E482A"/>
    <w:rsid w:val="000E51B5"/>
    <w:rsid w:val="000F015D"/>
    <w:rsid w:val="000F07B0"/>
    <w:rsid w:val="000F3026"/>
    <w:rsid w:val="000F51BB"/>
    <w:rsid w:val="001000E6"/>
    <w:rsid w:val="00101CAC"/>
    <w:rsid w:val="00104BC1"/>
    <w:rsid w:val="0010768D"/>
    <w:rsid w:val="00111F7C"/>
    <w:rsid w:val="00112484"/>
    <w:rsid w:val="00112BE3"/>
    <w:rsid w:val="00114EF4"/>
    <w:rsid w:val="0012039D"/>
    <w:rsid w:val="00134576"/>
    <w:rsid w:val="001346FA"/>
    <w:rsid w:val="001359EF"/>
    <w:rsid w:val="00141E1C"/>
    <w:rsid w:val="00146583"/>
    <w:rsid w:val="00156270"/>
    <w:rsid w:val="001671CC"/>
    <w:rsid w:val="0017148A"/>
    <w:rsid w:val="00171E47"/>
    <w:rsid w:val="00175D70"/>
    <w:rsid w:val="001818E9"/>
    <w:rsid w:val="00184DB3"/>
    <w:rsid w:val="001945EB"/>
    <w:rsid w:val="00194979"/>
    <w:rsid w:val="00195681"/>
    <w:rsid w:val="001966E9"/>
    <w:rsid w:val="001A5F88"/>
    <w:rsid w:val="001B10E4"/>
    <w:rsid w:val="001B4946"/>
    <w:rsid w:val="001B5C95"/>
    <w:rsid w:val="001C0924"/>
    <w:rsid w:val="001C6824"/>
    <w:rsid w:val="001C7601"/>
    <w:rsid w:val="001D2035"/>
    <w:rsid w:val="001E0DDE"/>
    <w:rsid w:val="001E2F53"/>
    <w:rsid w:val="001E5293"/>
    <w:rsid w:val="001E6F3F"/>
    <w:rsid w:val="001F1811"/>
    <w:rsid w:val="001F3942"/>
    <w:rsid w:val="001F39E5"/>
    <w:rsid w:val="001F6FC6"/>
    <w:rsid w:val="002011E2"/>
    <w:rsid w:val="00203FA5"/>
    <w:rsid w:val="00213FEF"/>
    <w:rsid w:val="00214173"/>
    <w:rsid w:val="00221C27"/>
    <w:rsid w:val="00221C4B"/>
    <w:rsid w:val="00230AFC"/>
    <w:rsid w:val="00231536"/>
    <w:rsid w:val="002320AF"/>
    <w:rsid w:val="00241F6E"/>
    <w:rsid w:val="0024478A"/>
    <w:rsid w:val="00247FBE"/>
    <w:rsid w:val="00251C80"/>
    <w:rsid w:val="00251DAC"/>
    <w:rsid w:val="002538B8"/>
    <w:rsid w:val="00253C2F"/>
    <w:rsid w:val="00255650"/>
    <w:rsid w:val="002608EB"/>
    <w:rsid w:val="00261B97"/>
    <w:rsid w:val="00262A2E"/>
    <w:rsid w:val="002630C2"/>
    <w:rsid w:val="002665ED"/>
    <w:rsid w:val="00271598"/>
    <w:rsid w:val="002718D1"/>
    <w:rsid w:val="00275E21"/>
    <w:rsid w:val="002769FA"/>
    <w:rsid w:val="00281C4E"/>
    <w:rsid w:val="00286465"/>
    <w:rsid w:val="0028684C"/>
    <w:rsid w:val="00292851"/>
    <w:rsid w:val="002953BB"/>
    <w:rsid w:val="002954E5"/>
    <w:rsid w:val="00297779"/>
    <w:rsid w:val="002A6117"/>
    <w:rsid w:val="002C131A"/>
    <w:rsid w:val="002C1394"/>
    <w:rsid w:val="002C5C67"/>
    <w:rsid w:val="002C6183"/>
    <w:rsid w:val="002C6220"/>
    <w:rsid w:val="002C7044"/>
    <w:rsid w:val="002C77A0"/>
    <w:rsid w:val="002D0CB1"/>
    <w:rsid w:val="002D1BE5"/>
    <w:rsid w:val="002D2551"/>
    <w:rsid w:val="002D40AB"/>
    <w:rsid w:val="002E0B40"/>
    <w:rsid w:val="002E1330"/>
    <w:rsid w:val="002E3082"/>
    <w:rsid w:val="002E3A4E"/>
    <w:rsid w:val="002E6E13"/>
    <w:rsid w:val="002F1DDD"/>
    <w:rsid w:val="002F2383"/>
    <w:rsid w:val="002F268D"/>
    <w:rsid w:val="002F26D3"/>
    <w:rsid w:val="002F5346"/>
    <w:rsid w:val="003007F1"/>
    <w:rsid w:val="003015F5"/>
    <w:rsid w:val="00305348"/>
    <w:rsid w:val="00307C12"/>
    <w:rsid w:val="00310C56"/>
    <w:rsid w:val="00322823"/>
    <w:rsid w:val="00322917"/>
    <w:rsid w:val="00326088"/>
    <w:rsid w:val="00330DDB"/>
    <w:rsid w:val="003338B4"/>
    <w:rsid w:val="003379F2"/>
    <w:rsid w:val="00342EF7"/>
    <w:rsid w:val="00343480"/>
    <w:rsid w:val="003461EE"/>
    <w:rsid w:val="003505CE"/>
    <w:rsid w:val="00352D64"/>
    <w:rsid w:val="00353986"/>
    <w:rsid w:val="00354922"/>
    <w:rsid w:val="00360EFC"/>
    <w:rsid w:val="00365A10"/>
    <w:rsid w:val="00365A2B"/>
    <w:rsid w:val="00365E77"/>
    <w:rsid w:val="003667E8"/>
    <w:rsid w:val="00371552"/>
    <w:rsid w:val="0037310C"/>
    <w:rsid w:val="003762DD"/>
    <w:rsid w:val="00383E46"/>
    <w:rsid w:val="00383FBD"/>
    <w:rsid w:val="00392FA3"/>
    <w:rsid w:val="00393840"/>
    <w:rsid w:val="003A0664"/>
    <w:rsid w:val="003A582F"/>
    <w:rsid w:val="003C523E"/>
    <w:rsid w:val="003D0F71"/>
    <w:rsid w:val="003D2F53"/>
    <w:rsid w:val="003D719B"/>
    <w:rsid w:val="003E1413"/>
    <w:rsid w:val="003E33BF"/>
    <w:rsid w:val="003E41FD"/>
    <w:rsid w:val="003F0D11"/>
    <w:rsid w:val="003F12EE"/>
    <w:rsid w:val="003F2546"/>
    <w:rsid w:val="003F5944"/>
    <w:rsid w:val="003F739C"/>
    <w:rsid w:val="004003E7"/>
    <w:rsid w:val="00406269"/>
    <w:rsid w:val="00407566"/>
    <w:rsid w:val="0041041F"/>
    <w:rsid w:val="00410F5E"/>
    <w:rsid w:val="0041215F"/>
    <w:rsid w:val="004127A5"/>
    <w:rsid w:val="00413EF9"/>
    <w:rsid w:val="004217C9"/>
    <w:rsid w:val="0042682D"/>
    <w:rsid w:val="00431748"/>
    <w:rsid w:val="00431D2D"/>
    <w:rsid w:val="0043254A"/>
    <w:rsid w:val="00432DAE"/>
    <w:rsid w:val="00433AE3"/>
    <w:rsid w:val="00435382"/>
    <w:rsid w:val="00437D9C"/>
    <w:rsid w:val="00441D25"/>
    <w:rsid w:val="00442170"/>
    <w:rsid w:val="00442229"/>
    <w:rsid w:val="004431FB"/>
    <w:rsid w:val="00444A6B"/>
    <w:rsid w:val="004463F9"/>
    <w:rsid w:val="004475C2"/>
    <w:rsid w:val="004533E1"/>
    <w:rsid w:val="00460087"/>
    <w:rsid w:val="004629CA"/>
    <w:rsid w:val="00464B23"/>
    <w:rsid w:val="00465AC5"/>
    <w:rsid w:val="00467E09"/>
    <w:rsid w:val="00470B1D"/>
    <w:rsid w:val="00473700"/>
    <w:rsid w:val="00473851"/>
    <w:rsid w:val="00476086"/>
    <w:rsid w:val="0047789B"/>
    <w:rsid w:val="004815E3"/>
    <w:rsid w:val="00481EA9"/>
    <w:rsid w:val="00482703"/>
    <w:rsid w:val="00483E3E"/>
    <w:rsid w:val="00487456"/>
    <w:rsid w:val="00487E43"/>
    <w:rsid w:val="00491061"/>
    <w:rsid w:val="004928E6"/>
    <w:rsid w:val="004A127E"/>
    <w:rsid w:val="004A2296"/>
    <w:rsid w:val="004A6862"/>
    <w:rsid w:val="004A7E06"/>
    <w:rsid w:val="004B2F17"/>
    <w:rsid w:val="004B51A5"/>
    <w:rsid w:val="004B6D0B"/>
    <w:rsid w:val="004C0DD5"/>
    <w:rsid w:val="004C4B77"/>
    <w:rsid w:val="004D1EE9"/>
    <w:rsid w:val="004D2334"/>
    <w:rsid w:val="004D444F"/>
    <w:rsid w:val="004D752A"/>
    <w:rsid w:val="004D753B"/>
    <w:rsid w:val="004E2F8D"/>
    <w:rsid w:val="004E33A9"/>
    <w:rsid w:val="004E3FDC"/>
    <w:rsid w:val="004E7B28"/>
    <w:rsid w:val="004F0F09"/>
    <w:rsid w:val="004F10F9"/>
    <w:rsid w:val="004F2F90"/>
    <w:rsid w:val="004F6E14"/>
    <w:rsid w:val="005008A9"/>
    <w:rsid w:val="005034A9"/>
    <w:rsid w:val="00515EE9"/>
    <w:rsid w:val="00520C96"/>
    <w:rsid w:val="00520F4B"/>
    <w:rsid w:val="00522CB2"/>
    <w:rsid w:val="005232CE"/>
    <w:rsid w:val="0052347D"/>
    <w:rsid w:val="005256E4"/>
    <w:rsid w:val="00525DCB"/>
    <w:rsid w:val="0052718E"/>
    <w:rsid w:val="00530C5F"/>
    <w:rsid w:val="005319AD"/>
    <w:rsid w:val="00533A5B"/>
    <w:rsid w:val="00535205"/>
    <w:rsid w:val="00543535"/>
    <w:rsid w:val="00543DEB"/>
    <w:rsid w:val="00545F02"/>
    <w:rsid w:val="0055295C"/>
    <w:rsid w:val="00561ACB"/>
    <w:rsid w:val="00563022"/>
    <w:rsid w:val="0056459D"/>
    <w:rsid w:val="005652FC"/>
    <w:rsid w:val="005654AE"/>
    <w:rsid w:val="00565C77"/>
    <w:rsid w:val="00566451"/>
    <w:rsid w:val="00571283"/>
    <w:rsid w:val="00576395"/>
    <w:rsid w:val="005775D6"/>
    <w:rsid w:val="005937A4"/>
    <w:rsid w:val="005953C3"/>
    <w:rsid w:val="0059570C"/>
    <w:rsid w:val="00595715"/>
    <w:rsid w:val="00595B3D"/>
    <w:rsid w:val="005A5311"/>
    <w:rsid w:val="005B16E8"/>
    <w:rsid w:val="005B1E96"/>
    <w:rsid w:val="005B3606"/>
    <w:rsid w:val="005B620C"/>
    <w:rsid w:val="005C15E2"/>
    <w:rsid w:val="005D0D3D"/>
    <w:rsid w:val="005D0FAF"/>
    <w:rsid w:val="005D28E8"/>
    <w:rsid w:val="005D5067"/>
    <w:rsid w:val="005E7F24"/>
    <w:rsid w:val="005F27B7"/>
    <w:rsid w:val="005F2A59"/>
    <w:rsid w:val="005F4E5C"/>
    <w:rsid w:val="005F5AB5"/>
    <w:rsid w:val="00604696"/>
    <w:rsid w:val="006047A1"/>
    <w:rsid w:val="00611E5B"/>
    <w:rsid w:val="0062007F"/>
    <w:rsid w:val="006238DC"/>
    <w:rsid w:val="006320A8"/>
    <w:rsid w:val="0063349A"/>
    <w:rsid w:val="0063773B"/>
    <w:rsid w:val="006408B2"/>
    <w:rsid w:val="006419CE"/>
    <w:rsid w:val="0064242C"/>
    <w:rsid w:val="00643237"/>
    <w:rsid w:val="00645672"/>
    <w:rsid w:val="006603A6"/>
    <w:rsid w:val="00661F60"/>
    <w:rsid w:val="00664174"/>
    <w:rsid w:val="0066547C"/>
    <w:rsid w:val="00665C71"/>
    <w:rsid w:val="0066737A"/>
    <w:rsid w:val="006674F4"/>
    <w:rsid w:val="00671201"/>
    <w:rsid w:val="00671668"/>
    <w:rsid w:val="006748E6"/>
    <w:rsid w:val="00680A64"/>
    <w:rsid w:val="00681E81"/>
    <w:rsid w:val="00683982"/>
    <w:rsid w:val="00685BAA"/>
    <w:rsid w:val="006922E6"/>
    <w:rsid w:val="00692767"/>
    <w:rsid w:val="006944BE"/>
    <w:rsid w:val="00696F70"/>
    <w:rsid w:val="006A0B6A"/>
    <w:rsid w:val="006A4FA5"/>
    <w:rsid w:val="006A4FAA"/>
    <w:rsid w:val="006B138D"/>
    <w:rsid w:val="006B15C0"/>
    <w:rsid w:val="006B308F"/>
    <w:rsid w:val="006B44D0"/>
    <w:rsid w:val="006B5266"/>
    <w:rsid w:val="006B6336"/>
    <w:rsid w:val="006C0DE5"/>
    <w:rsid w:val="006C4AD7"/>
    <w:rsid w:val="006C5EDE"/>
    <w:rsid w:val="006C73E6"/>
    <w:rsid w:val="006D0112"/>
    <w:rsid w:val="006D2246"/>
    <w:rsid w:val="006D56EA"/>
    <w:rsid w:val="006D689A"/>
    <w:rsid w:val="006E2CB5"/>
    <w:rsid w:val="006F1F40"/>
    <w:rsid w:val="006F28D8"/>
    <w:rsid w:val="006F2E4A"/>
    <w:rsid w:val="006F4A93"/>
    <w:rsid w:val="006F6A92"/>
    <w:rsid w:val="00703F13"/>
    <w:rsid w:val="0070760C"/>
    <w:rsid w:val="00712392"/>
    <w:rsid w:val="00716F0D"/>
    <w:rsid w:val="00717F11"/>
    <w:rsid w:val="00725752"/>
    <w:rsid w:val="00731948"/>
    <w:rsid w:val="00733197"/>
    <w:rsid w:val="0073782C"/>
    <w:rsid w:val="00742E54"/>
    <w:rsid w:val="00745302"/>
    <w:rsid w:val="00747CFB"/>
    <w:rsid w:val="00755288"/>
    <w:rsid w:val="00756E64"/>
    <w:rsid w:val="00760380"/>
    <w:rsid w:val="0076176E"/>
    <w:rsid w:val="00764C9C"/>
    <w:rsid w:val="0076678D"/>
    <w:rsid w:val="00773F05"/>
    <w:rsid w:val="00784E4A"/>
    <w:rsid w:val="00790077"/>
    <w:rsid w:val="007904F3"/>
    <w:rsid w:val="00794375"/>
    <w:rsid w:val="007A19E8"/>
    <w:rsid w:val="007A3DF3"/>
    <w:rsid w:val="007A4298"/>
    <w:rsid w:val="007A437C"/>
    <w:rsid w:val="007A76AB"/>
    <w:rsid w:val="007C5794"/>
    <w:rsid w:val="007E693A"/>
    <w:rsid w:val="007F0135"/>
    <w:rsid w:val="007F4618"/>
    <w:rsid w:val="007F5413"/>
    <w:rsid w:val="007F6F27"/>
    <w:rsid w:val="0080139D"/>
    <w:rsid w:val="00801F35"/>
    <w:rsid w:val="0080271B"/>
    <w:rsid w:val="00802E80"/>
    <w:rsid w:val="0081049A"/>
    <w:rsid w:val="00812D7A"/>
    <w:rsid w:val="0081468D"/>
    <w:rsid w:val="00815AF1"/>
    <w:rsid w:val="00824DE2"/>
    <w:rsid w:val="00831EFB"/>
    <w:rsid w:val="008429BD"/>
    <w:rsid w:val="00844E0F"/>
    <w:rsid w:val="00845CAC"/>
    <w:rsid w:val="00845DD3"/>
    <w:rsid w:val="00851803"/>
    <w:rsid w:val="008522D5"/>
    <w:rsid w:val="00856352"/>
    <w:rsid w:val="008566E3"/>
    <w:rsid w:val="00860645"/>
    <w:rsid w:val="008609D8"/>
    <w:rsid w:val="008630AC"/>
    <w:rsid w:val="0087038D"/>
    <w:rsid w:val="00872464"/>
    <w:rsid w:val="00873818"/>
    <w:rsid w:val="008753AF"/>
    <w:rsid w:val="00875CE1"/>
    <w:rsid w:val="008776CD"/>
    <w:rsid w:val="0088022C"/>
    <w:rsid w:val="0088284A"/>
    <w:rsid w:val="00884498"/>
    <w:rsid w:val="00884D8F"/>
    <w:rsid w:val="008905C9"/>
    <w:rsid w:val="008919EB"/>
    <w:rsid w:val="00894AE1"/>
    <w:rsid w:val="00895050"/>
    <w:rsid w:val="008A2A8B"/>
    <w:rsid w:val="008A701B"/>
    <w:rsid w:val="008B1DF1"/>
    <w:rsid w:val="008B302A"/>
    <w:rsid w:val="008B3F03"/>
    <w:rsid w:val="008B4992"/>
    <w:rsid w:val="008B6D38"/>
    <w:rsid w:val="008B73EC"/>
    <w:rsid w:val="008C220F"/>
    <w:rsid w:val="008C6C2D"/>
    <w:rsid w:val="008D44C3"/>
    <w:rsid w:val="008D46A7"/>
    <w:rsid w:val="008E22DB"/>
    <w:rsid w:val="008E3B32"/>
    <w:rsid w:val="008E4C29"/>
    <w:rsid w:val="008E73CD"/>
    <w:rsid w:val="008F14EB"/>
    <w:rsid w:val="008F660D"/>
    <w:rsid w:val="009017E7"/>
    <w:rsid w:val="00901BD1"/>
    <w:rsid w:val="009023CF"/>
    <w:rsid w:val="00902D08"/>
    <w:rsid w:val="00903405"/>
    <w:rsid w:val="00903781"/>
    <w:rsid w:val="00903875"/>
    <w:rsid w:val="00904525"/>
    <w:rsid w:val="00904C69"/>
    <w:rsid w:val="00910CE2"/>
    <w:rsid w:val="00913242"/>
    <w:rsid w:val="0091409E"/>
    <w:rsid w:val="009162CB"/>
    <w:rsid w:val="009164BB"/>
    <w:rsid w:val="00917033"/>
    <w:rsid w:val="00920A69"/>
    <w:rsid w:val="00922CC2"/>
    <w:rsid w:val="00922CC7"/>
    <w:rsid w:val="00923EDF"/>
    <w:rsid w:val="00924DE8"/>
    <w:rsid w:val="00925396"/>
    <w:rsid w:val="0093220C"/>
    <w:rsid w:val="0093285A"/>
    <w:rsid w:val="00933D1B"/>
    <w:rsid w:val="0093586B"/>
    <w:rsid w:val="0093632B"/>
    <w:rsid w:val="0093743C"/>
    <w:rsid w:val="00937627"/>
    <w:rsid w:val="00937C27"/>
    <w:rsid w:val="009417C7"/>
    <w:rsid w:val="00941B39"/>
    <w:rsid w:val="0094479F"/>
    <w:rsid w:val="00945959"/>
    <w:rsid w:val="00945AE9"/>
    <w:rsid w:val="00953BC2"/>
    <w:rsid w:val="00954E4E"/>
    <w:rsid w:val="00957909"/>
    <w:rsid w:val="00961274"/>
    <w:rsid w:val="00961E71"/>
    <w:rsid w:val="009632C5"/>
    <w:rsid w:val="00965F76"/>
    <w:rsid w:val="00966B27"/>
    <w:rsid w:val="00971302"/>
    <w:rsid w:val="00972C19"/>
    <w:rsid w:val="00977D11"/>
    <w:rsid w:val="00985AC0"/>
    <w:rsid w:val="00985B86"/>
    <w:rsid w:val="00985C96"/>
    <w:rsid w:val="00985E5A"/>
    <w:rsid w:val="00995662"/>
    <w:rsid w:val="00996C3E"/>
    <w:rsid w:val="00997CBA"/>
    <w:rsid w:val="009A0BD3"/>
    <w:rsid w:val="009A4CDC"/>
    <w:rsid w:val="009A7EB8"/>
    <w:rsid w:val="009B1427"/>
    <w:rsid w:val="009B25C3"/>
    <w:rsid w:val="009B5E20"/>
    <w:rsid w:val="009C37C0"/>
    <w:rsid w:val="009C3893"/>
    <w:rsid w:val="009C6413"/>
    <w:rsid w:val="009C7307"/>
    <w:rsid w:val="009D10DB"/>
    <w:rsid w:val="009E2D25"/>
    <w:rsid w:val="009E3E1B"/>
    <w:rsid w:val="009F4547"/>
    <w:rsid w:val="00A014FB"/>
    <w:rsid w:val="00A01AD8"/>
    <w:rsid w:val="00A110B1"/>
    <w:rsid w:val="00A12BB7"/>
    <w:rsid w:val="00A17A5A"/>
    <w:rsid w:val="00A20626"/>
    <w:rsid w:val="00A21093"/>
    <w:rsid w:val="00A21B4D"/>
    <w:rsid w:val="00A2318D"/>
    <w:rsid w:val="00A2351E"/>
    <w:rsid w:val="00A25AB3"/>
    <w:rsid w:val="00A31272"/>
    <w:rsid w:val="00A333FA"/>
    <w:rsid w:val="00A401A3"/>
    <w:rsid w:val="00A40C2C"/>
    <w:rsid w:val="00A40F70"/>
    <w:rsid w:val="00A41C02"/>
    <w:rsid w:val="00A42212"/>
    <w:rsid w:val="00A46277"/>
    <w:rsid w:val="00A47EE7"/>
    <w:rsid w:val="00A508E8"/>
    <w:rsid w:val="00A535D3"/>
    <w:rsid w:val="00A54422"/>
    <w:rsid w:val="00A56C01"/>
    <w:rsid w:val="00A61757"/>
    <w:rsid w:val="00A61769"/>
    <w:rsid w:val="00A64354"/>
    <w:rsid w:val="00A667A1"/>
    <w:rsid w:val="00A718FE"/>
    <w:rsid w:val="00A76C8B"/>
    <w:rsid w:val="00A807B7"/>
    <w:rsid w:val="00A85C8C"/>
    <w:rsid w:val="00A862DA"/>
    <w:rsid w:val="00A9146A"/>
    <w:rsid w:val="00A952D7"/>
    <w:rsid w:val="00A97F76"/>
    <w:rsid w:val="00AA150D"/>
    <w:rsid w:val="00AA269A"/>
    <w:rsid w:val="00AA3B02"/>
    <w:rsid w:val="00AA3BC2"/>
    <w:rsid w:val="00AA4EF2"/>
    <w:rsid w:val="00AA606C"/>
    <w:rsid w:val="00AA775D"/>
    <w:rsid w:val="00AA7806"/>
    <w:rsid w:val="00AB1F9F"/>
    <w:rsid w:val="00AB2EA4"/>
    <w:rsid w:val="00AB2F27"/>
    <w:rsid w:val="00AB431B"/>
    <w:rsid w:val="00AB6B25"/>
    <w:rsid w:val="00AC076B"/>
    <w:rsid w:val="00AC33C8"/>
    <w:rsid w:val="00AC475B"/>
    <w:rsid w:val="00AC7451"/>
    <w:rsid w:val="00AC7FE8"/>
    <w:rsid w:val="00AD351C"/>
    <w:rsid w:val="00AD3D2B"/>
    <w:rsid w:val="00AD4DBF"/>
    <w:rsid w:val="00AD4FCC"/>
    <w:rsid w:val="00AD6342"/>
    <w:rsid w:val="00AE04CA"/>
    <w:rsid w:val="00AE7339"/>
    <w:rsid w:val="00AE7E31"/>
    <w:rsid w:val="00AF1235"/>
    <w:rsid w:val="00AF6EB4"/>
    <w:rsid w:val="00B004FA"/>
    <w:rsid w:val="00B0194C"/>
    <w:rsid w:val="00B034E1"/>
    <w:rsid w:val="00B105A4"/>
    <w:rsid w:val="00B11A18"/>
    <w:rsid w:val="00B1388E"/>
    <w:rsid w:val="00B2206C"/>
    <w:rsid w:val="00B231DB"/>
    <w:rsid w:val="00B24A61"/>
    <w:rsid w:val="00B27D3B"/>
    <w:rsid w:val="00B31D42"/>
    <w:rsid w:val="00B32AB6"/>
    <w:rsid w:val="00B32B56"/>
    <w:rsid w:val="00B33686"/>
    <w:rsid w:val="00B34C19"/>
    <w:rsid w:val="00B54621"/>
    <w:rsid w:val="00B55D4C"/>
    <w:rsid w:val="00B56622"/>
    <w:rsid w:val="00B5700A"/>
    <w:rsid w:val="00B6195F"/>
    <w:rsid w:val="00B627D9"/>
    <w:rsid w:val="00B638F2"/>
    <w:rsid w:val="00B700F5"/>
    <w:rsid w:val="00B7050B"/>
    <w:rsid w:val="00B730C9"/>
    <w:rsid w:val="00B768FE"/>
    <w:rsid w:val="00B77EBD"/>
    <w:rsid w:val="00B865BD"/>
    <w:rsid w:val="00B872B0"/>
    <w:rsid w:val="00B87EC8"/>
    <w:rsid w:val="00B9003A"/>
    <w:rsid w:val="00B91452"/>
    <w:rsid w:val="00B92016"/>
    <w:rsid w:val="00B9343C"/>
    <w:rsid w:val="00B97F28"/>
    <w:rsid w:val="00BA48FA"/>
    <w:rsid w:val="00BA5A7A"/>
    <w:rsid w:val="00BA6C40"/>
    <w:rsid w:val="00BB13D1"/>
    <w:rsid w:val="00BB3D56"/>
    <w:rsid w:val="00BB40B7"/>
    <w:rsid w:val="00BB4851"/>
    <w:rsid w:val="00BB5EAF"/>
    <w:rsid w:val="00BB69F6"/>
    <w:rsid w:val="00BC2A4F"/>
    <w:rsid w:val="00BD341C"/>
    <w:rsid w:val="00BD3B9D"/>
    <w:rsid w:val="00BD43BE"/>
    <w:rsid w:val="00BD44E1"/>
    <w:rsid w:val="00BE2D9B"/>
    <w:rsid w:val="00BE302F"/>
    <w:rsid w:val="00BE4093"/>
    <w:rsid w:val="00BE728B"/>
    <w:rsid w:val="00BF3151"/>
    <w:rsid w:val="00BF3E1A"/>
    <w:rsid w:val="00BF4C59"/>
    <w:rsid w:val="00BF7AD9"/>
    <w:rsid w:val="00C061D6"/>
    <w:rsid w:val="00C11FAE"/>
    <w:rsid w:val="00C15592"/>
    <w:rsid w:val="00C179C8"/>
    <w:rsid w:val="00C24537"/>
    <w:rsid w:val="00C245F0"/>
    <w:rsid w:val="00C27359"/>
    <w:rsid w:val="00C30513"/>
    <w:rsid w:val="00C3164D"/>
    <w:rsid w:val="00C32F58"/>
    <w:rsid w:val="00C352C0"/>
    <w:rsid w:val="00C42C88"/>
    <w:rsid w:val="00C42FD8"/>
    <w:rsid w:val="00C4428D"/>
    <w:rsid w:val="00C45E5D"/>
    <w:rsid w:val="00C4792C"/>
    <w:rsid w:val="00C50150"/>
    <w:rsid w:val="00C56C62"/>
    <w:rsid w:val="00C63A1E"/>
    <w:rsid w:val="00C63B89"/>
    <w:rsid w:val="00C76B53"/>
    <w:rsid w:val="00C8033D"/>
    <w:rsid w:val="00C8213E"/>
    <w:rsid w:val="00C834E7"/>
    <w:rsid w:val="00C86D19"/>
    <w:rsid w:val="00C956D6"/>
    <w:rsid w:val="00C95EA2"/>
    <w:rsid w:val="00C95EDD"/>
    <w:rsid w:val="00CA201A"/>
    <w:rsid w:val="00CA66C8"/>
    <w:rsid w:val="00CA6A95"/>
    <w:rsid w:val="00CB1149"/>
    <w:rsid w:val="00CB3C4F"/>
    <w:rsid w:val="00CB4A74"/>
    <w:rsid w:val="00CB515F"/>
    <w:rsid w:val="00CB5A6E"/>
    <w:rsid w:val="00CC43D9"/>
    <w:rsid w:val="00CC5CE6"/>
    <w:rsid w:val="00CD1FC9"/>
    <w:rsid w:val="00CD361D"/>
    <w:rsid w:val="00CD5572"/>
    <w:rsid w:val="00CE2B2A"/>
    <w:rsid w:val="00CE55D1"/>
    <w:rsid w:val="00CE777B"/>
    <w:rsid w:val="00CF027A"/>
    <w:rsid w:val="00CF3B53"/>
    <w:rsid w:val="00CF79BC"/>
    <w:rsid w:val="00D00DC4"/>
    <w:rsid w:val="00D037DD"/>
    <w:rsid w:val="00D05AD1"/>
    <w:rsid w:val="00D07911"/>
    <w:rsid w:val="00D17A6F"/>
    <w:rsid w:val="00D22EE9"/>
    <w:rsid w:val="00D2354B"/>
    <w:rsid w:val="00D2758E"/>
    <w:rsid w:val="00D32B23"/>
    <w:rsid w:val="00D34539"/>
    <w:rsid w:val="00D366F9"/>
    <w:rsid w:val="00D427F2"/>
    <w:rsid w:val="00D51BA5"/>
    <w:rsid w:val="00D52EFA"/>
    <w:rsid w:val="00D5600E"/>
    <w:rsid w:val="00D56514"/>
    <w:rsid w:val="00D57705"/>
    <w:rsid w:val="00D753B3"/>
    <w:rsid w:val="00D772D3"/>
    <w:rsid w:val="00D844DB"/>
    <w:rsid w:val="00D93ECD"/>
    <w:rsid w:val="00DA2658"/>
    <w:rsid w:val="00DB0457"/>
    <w:rsid w:val="00DC15CF"/>
    <w:rsid w:val="00DC31E5"/>
    <w:rsid w:val="00DC33D0"/>
    <w:rsid w:val="00DC3568"/>
    <w:rsid w:val="00DC64D0"/>
    <w:rsid w:val="00DD0EEA"/>
    <w:rsid w:val="00DD14CA"/>
    <w:rsid w:val="00DD1FD9"/>
    <w:rsid w:val="00DD2BE1"/>
    <w:rsid w:val="00DD65E5"/>
    <w:rsid w:val="00DD6BD5"/>
    <w:rsid w:val="00DD7F2A"/>
    <w:rsid w:val="00DE2668"/>
    <w:rsid w:val="00DF04F5"/>
    <w:rsid w:val="00DF2086"/>
    <w:rsid w:val="00DF3A44"/>
    <w:rsid w:val="00DF5F78"/>
    <w:rsid w:val="00E02F36"/>
    <w:rsid w:val="00E042EE"/>
    <w:rsid w:val="00E04D51"/>
    <w:rsid w:val="00E07E88"/>
    <w:rsid w:val="00E10AC8"/>
    <w:rsid w:val="00E110B6"/>
    <w:rsid w:val="00E115B8"/>
    <w:rsid w:val="00E127DE"/>
    <w:rsid w:val="00E15A6B"/>
    <w:rsid w:val="00E2068F"/>
    <w:rsid w:val="00E22A0D"/>
    <w:rsid w:val="00E30B1A"/>
    <w:rsid w:val="00E35DAA"/>
    <w:rsid w:val="00E36825"/>
    <w:rsid w:val="00E4360A"/>
    <w:rsid w:val="00E43B2F"/>
    <w:rsid w:val="00E44ED8"/>
    <w:rsid w:val="00E4776E"/>
    <w:rsid w:val="00E51337"/>
    <w:rsid w:val="00E518E4"/>
    <w:rsid w:val="00E70E6D"/>
    <w:rsid w:val="00E72135"/>
    <w:rsid w:val="00E7403D"/>
    <w:rsid w:val="00E74B4A"/>
    <w:rsid w:val="00E74CAC"/>
    <w:rsid w:val="00E75B39"/>
    <w:rsid w:val="00E75C2A"/>
    <w:rsid w:val="00E816E8"/>
    <w:rsid w:val="00E838E0"/>
    <w:rsid w:val="00E86A42"/>
    <w:rsid w:val="00E86E00"/>
    <w:rsid w:val="00E90426"/>
    <w:rsid w:val="00E90E98"/>
    <w:rsid w:val="00E91D3F"/>
    <w:rsid w:val="00E92A16"/>
    <w:rsid w:val="00EA0116"/>
    <w:rsid w:val="00EA3030"/>
    <w:rsid w:val="00EA3B11"/>
    <w:rsid w:val="00EB3225"/>
    <w:rsid w:val="00EB54C7"/>
    <w:rsid w:val="00EC1D1E"/>
    <w:rsid w:val="00EC2743"/>
    <w:rsid w:val="00EC41A0"/>
    <w:rsid w:val="00EC7F9D"/>
    <w:rsid w:val="00ED0D86"/>
    <w:rsid w:val="00ED1991"/>
    <w:rsid w:val="00ED24B2"/>
    <w:rsid w:val="00ED3A06"/>
    <w:rsid w:val="00ED5435"/>
    <w:rsid w:val="00ED7315"/>
    <w:rsid w:val="00ED748B"/>
    <w:rsid w:val="00ED7868"/>
    <w:rsid w:val="00EE1F56"/>
    <w:rsid w:val="00EE2A4A"/>
    <w:rsid w:val="00EE36D8"/>
    <w:rsid w:val="00EF0155"/>
    <w:rsid w:val="00EF2058"/>
    <w:rsid w:val="00EF7ABD"/>
    <w:rsid w:val="00F020E4"/>
    <w:rsid w:val="00F0548E"/>
    <w:rsid w:val="00F05F51"/>
    <w:rsid w:val="00F06B20"/>
    <w:rsid w:val="00F079D4"/>
    <w:rsid w:val="00F12DC7"/>
    <w:rsid w:val="00F164E6"/>
    <w:rsid w:val="00F25BCC"/>
    <w:rsid w:val="00F312B0"/>
    <w:rsid w:val="00F328CD"/>
    <w:rsid w:val="00F36703"/>
    <w:rsid w:val="00F41BF1"/>
    <w:rsid w:val="00F46CC0"/>
    <w:rsid w:val="00F473EE"/>
    <w:rsid w:val="00F50563"/>
    <w:rsid w:val="00F51775"/>
    <w:rsid w:val="00F552E2"/>
    <w:rsid w:val="00F570C6"/>
    <w:rsid w:val="00F57BFB"/>
    <w:rsid w:val="00F57F63"/>
    <w:rsid w:val="00F7150D"/>
    <w:rsid w:val="00F7171C"/>
    <w:rsid w:val="00F72EE7"/>
    <w:rsid w:val="00F731FE"/>
    <w:rsid w:val="00F80468"/>
    <w:rsid w:val="00F8417F"/>
    <w:rsid w:val="00F86408"/>
    <w:rsid w:val="00F8693E"/>
    <w:rsid w:val="00F87D88"/>
    <w:rsid w:val="00F937CF"/>
    <w:rsid w:val="00F95AA7"/>
    <w:rsid w:val="00F97A08"/>
    <w:rsid w:val="00FA56D5"/>
    <w:rsid w:val="00FB0CF0"/>
    <w:rsid w:val="00FB1248"/>
    <w:rsid w:val="00FB14FB"/>
    <w:rsid w:val="00FB18D3"/>
    <w:rsid w:val="00FB3E39"/>
    <w:rsid w:val="00FB41B3"/>
    <w:rsid w:val="00FB4B41"/>
    <w:rsid w:val="00FC2005"/>
    <w:rsid w:val="00FC201F"/>
    <w:rsid w:val="00FC5993"/>
    <w:rsid w:val="00FC7F17"/>
    <w:rsid w:val="00FD1635"/>
    <w:rsid w:val="00FD3F04"/>
    <w:rsid w:val="00FD6D7C"/>
    <w:rsid w:val="00FD759F"/>
    <w:rsid w:val="00FE1043"/>
    <w:rsid w:val="00FE18D4"/>
    <w:rsid w:val="00FF295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291DF93"/>
  <w14:defaultImageDpi w14:val="300"/>
  <w15:docId w15:val="{73A6B64F-B238-A64F-A8A1-948DF0E63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D2035"/>
    <w:rPr>
      <w:sz w:val="24"/>
      <w:szCs w:val="24"/>
    </w:rPr>
  </w:style>
  <w:style w:type="paragraph" w:styleId="Heading1">
    <w:name w:val="heading 1"/>
    <w:basedOn w:val="Normal"/>
    <w:next w:val="Normal"/>
    <w:qFormat/>
    <w:rsid w:val="00D95B19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D95B19"/>
    <w:pPr>
      <w:keepNext/>
      <w:outlineLvl w:val="2"/>
    </w:pPr>
    <w:rPr>
      <w:rFonts w:ascii="Times" w:eastAsia="Times" w:hAnsi="Times"/>
      <w:b/>
      <w:sz w:val="20"/>
      <w:szCs w:val="20"/>
    </w:rPr>
  </w:style>
  <w:style w:type="paragraph" w:styleId="Heading4">
    <w:name w:val="heading 4"/>
    <w:basedOn w:val="Normal"/>
    <w:next w:val="Normal"/>
    <w:qFormat/>
    <w:rsid w:val="00D95B19"/>
    <w:pPr>
      <w:keepNext/>
      <w:tabs>
        <w:tab w:val="left" w:pos="2160"/>
      </w:tabs>
      <w:ind w:right="-180"/>
      <w:outlineLvl w:val="3"/>
    </w:pPr>
    <w:rPr>
      <w:rFonts w:ascii="Times" w:eastAsia="Times" w:hAnsi="Times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95B19"/>
    <w:rPr>
      <w:color w:val="0000FF"/>
      <w:u w:val="single"/>
    </w:rPr>
  </w:style>
  <w:style w:type="paragraph" w:styleId="BodyText">
    <w:name w:val="Body Text"/>
    <w:basedOn w:val="Normal"/>
    <w:link w:val="BodyTextChar"/>
    <w:rsid w:val="00D95B19"/>
    <w:rPr>
      <w:rFonts w:ascii="Times" w:eastAsia="Times" w:hAnsi="Times"/>
      <w:sz w:val="20"/>
      <w:szCs w:val="20"/>
    </w:rPr>
  </w:style>
  <w:style w:type="character" w:styleId="FollowedHyperlink">
    <w:name w:val="FollowedHyperlink"/>
    <w:rsid w:val="00FE1043"/>
    <w:rPr>
      <w:color w:val="800080"/>
      <w:u w:val="single"/>
    </w:rPr>
  </w:style>
  <w:style w:type="table" w:styleId="TableGrid">
    <w:name w:val="Table Grid"/>
    <w:basedOn w:val="TableNormal"/>
    <w:rsid w:val="00FE10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2062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2062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217C9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EA3B11"/>
    <w:rPr>
      <w:rFonts w:ascii="Times" w:eastAsia="Times" w:hAnsi="Times"/>
    </w:rPr>
  </w:style>
  <w:style w:type="paragraph" w:styleId="Footer">
    <w:name w:val="footer"/>
    <w:basedOn w:val="Normal"/>
    <w:link w:val="FooterChar"/>
    <w:rsid w:val="00F864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86408"/>
    <w:rPr>
      <w:sz w:val="24"/>
      <w:szCs w:val="24"/>
    </w:rPr>
  </w:style>
  <w:style w:type="character" w:styleId="PageNumber">
    <w:name w:val="page number"/>
    <w:basedOn w:val="DefaultParagraphFont"/>
    <w:rsid w:val="00F86408"/>
  </w:style>
  <w:style w:type="paragraph" w:styleId="CommentText">
    <w:name w:val="annotation text"/>
    <w:basedOn w:val="Normal"/>
    <w:link w:val="CommentTextChar"/>
    <w:rsid w:val="008566E3"/>
  </w:style>
  <w:style w:type="character" w:customStyle="1" w:styleId="CommentTextChar">
    <w:name w:val="Comment Text Char"/>
    <w:basedOn w:val="DefaultParagraphFont"/>
    <w:link w:val="CommentText"/>
    <w:rsid w:val="008566E3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unhideWhenUsed/>
    <w:rsid w:val="008566E3"/>
    <w:rPr>
      <w:sz w:val="16"/>
      <w:szCs w:val="16"/>
    </w:rPr>
  </w:style>
  <w:style w:type="paragraph" w:styleId="NormalWeb">
    <w:name w:val="Normal (Web)"/>
    <w:basedOn w:val="Normal"/>
    <w:uiPriority w:val="99"/>
    <w:unhideWhenUsed/>
    <w:rsid w:val="00CB4A7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8609D8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953C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5953C3"/>
    <w:rPr>
      <w:b/>
      <w:bCs/>
      <w:sz w:val="24"/>
      <w:szCs w:val="24"/>
    </w:rPr>
  </w:style>
  <w:style w:type="paragraph" w:styleId="Revision">
    <w:name w:val="Revision"/>
    <w:hidden/>
    <w:semiHidden/>
    <w:rsid w:val="001E6F3F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F57F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6711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9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098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steffel@northeastern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arysteffe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655184A-AE47-1849-B040-487B68A7B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18</Pages>
  <Words>6817</Words>
  <Characters>38861</Characters>
  <Application>Microsoft Office Word</Application>
  <DocSecurity>0</DocSecurity>
  <Lines>323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Mary Steffel</vt:lpstr>
    </vt:vector>
  </TitlesOfParts>
  <Company>Princeton University</Company>
  <LinksUpToDate>false</LinksUpToDate>
  <CharactersWithSpaces>45587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Mary Steffel</dc:title>
  <dc:subject/>
  <dc:creator>Mary Steffel</dc:creator>
  <cp:keywords/>
  <dc:description/>
  <cp:lastModifiedBy>Steffel, Mary</cp:lastModifiedBy>
  <cp:revision>11</cp:revision>
  <cp:lastPrinted>2020-08-14T15:41:00Z</cp:lastPrinted>
  <dcterms:created xsi:type="dcterms:W3CDTF">2021-09-20T15:32:00Z</dcterms:created>
  <dcterms:modified xsi:type="dcterms:W3CDTF">2021-11-22T15:25:00Z</dcterms:modified>
</cp:coreProperties>
</file>